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6445" w14:textId="799A0910" w:rsidR="00FD0B4B" w:rsidRPr="00007DC3" w:rsidRDefault="00FD0B4B" w:rsidP="00007DC3">
      <w:pPr>
        <w:spacing w:after="0"/>
        <w:jc w:val="center"/>
        <w:rPr>
          <w:rFonts w:cstheme="minorHAnsi"/>
          <w:b/>
          <w:sz w:val="32"/>
          <w:szCs w:val="28"/>
          <w:lang w:eastAsia="pl-PL"/>
        </w:rPr>
      </w:pPr>
      <w:r w:rsidRPr="00007DC3">
        <w:rPr>
          <w:rFonts w:cstheme="minorHAnsi"/>
          <w:b/>
          <w:sz w:val="32"/>
          <w:szCs w:val="28"/>
          <w:lang w:eastAsia="pl-PL"/>
        </w:rPr>
        <w:t>Re</w:t>
      </w:r>
      <w:r w:rsidR="00E22148" w:rsidRPr="00007DC3">
        <w:rPr>
          <w:rFonts w:cstheme="minorHAnsi"/>
          <w:b/>
          <w:sz w:val="32"/>
          <w:szCs w:val="28"/>
          <w:lang w:eastAsia="pl-PL"/>
        </w:rPr>
        <w:t>gulamin korzystania</w:t>
      </w:r>
      <w:r w:rsidR="009219C0" w:rsidRPr="00007DC3">
        <w:rPr>
          <w:rFonts w:cstheme="minorHAnsi"/>
          <w:b/>
          <w:sz w:val="32"/>
          <w:szCs w:val="28"/>
          <w:lang w:eastAsia="pl-PL"/>
        </w:rPr>
        <w:t xml:space="preserve"> ze zbiorów</w:t>
      </w:r>
      <w:r w:rsidRPr="00007DC3">
        <w:rPr>
          <w:rFonts w:cstheme="minorHAnsi"/>
          <w:b/>
          <w:sz w:val="32"/>
          <w:szCs w:val="28"/>
          <w:lang w:eastAsia="pl-PL"/>
        </w:rPr>
        <w:t xml:space="preserve"> i usług </w:t>
      </w:r>
      <w:r w:rsidR="004E3716" w:rsidRPr="00007DC3">
        <w:rPr>
          <w:rFonts w:cstheme="minorHAnsi"/>
          <w:b/>
          <w:sz w:val="32"/>
          <w:szCs w:val="28"/>
          <w:lang w:eastAsia="pl-PL"/>
        </w:rPr>
        <w:br/>
      </w:r>
      <w:r w:rsidRPr="00007DC3">
        <w:rPr>
          <w:rFonts w:cstheme="minorHAnsi"/>
          <w:b/>
          <w:sz w:val="32"/>
          <w:szCs w:val="28"/>
          <w:lang w:eastAsia="pl-PL"/>
        </w:rPr>
        <w:t>Biblioteki Publicznej Gminy Nadarzyn</w:t>
      </w:r>
    </w:p>
    <w:p w14:paraId="2C996031" w14:textId="77777777" w:rsidR="00FD0B4B" w:rsidRPr="00EA540C" w:rsidRDefault="00FD0B4B" w:rsidP="00EA540C">
      <w:pPr>
        <w:spacing w:after="200"/>
        <w:jc w:val="both"/>
        <w:rPr>
          <w:rFonts w:cstheme="minorHAnsi"/>
          <w:lang w:eastAsia="pl-PL"/>
        </w:rPr>
      </w:pPr>
    </w:p>
    <w:p w14:paraId="1B368F68" w14:textId="77777777" w:rsidR="008E35D1" w:rsidRPr="00EA540C" w:rsidRDefault="008E35D1" w:rsidP="00EA540C">
      <w:pPr>
        <w:spacing w:after="200"/>
        <w:jc w:val="center"/>
        <w:rPr>
          <w:sz w:val="28"/>
          <w:szCs w:val="28"/>
          <w:lang w:eastAsia="pl-PL"/>
        </w:rPr>
      </w:pPr>
      <w:r w:rsidRPr="00EA540C">
        <w:rPr>
          <w:spacing w:val="-12"/>
          <w:sz w:val="28"/>
          <w:szCs w:val="28"/>
        </w:rPr>
        <w:t>§</w:t>
      </w:r>
      <w:r w:rsidRPr="00EA540C">
        <w:rPr>
          <w:b/>
          <w:bCs/>
          <w:sz w:val="28"/>
          <w:szCs w:val="28"/>
          <w:lang w:eastAsia="pl-PL"/>
        </w:rPr>
        <w:t>1</w:t>
      </w:r>
    </w:p>
    <w:p w14:paraId="402890C7" w14:textId="0652CAD5" w:rsidR="00FD0B4B" w:rsidRPr="00EA540C" w:rsidRDefault="00FD0B4B" w:rsidP="00EA540C">
      <w:pPr>
        <w:spacing w:after="20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bCs/>
          <w:sz w:val="24"/>
          <w:szCs w:val="24"/>
          <w:lang w:eastAsia="pl-PL"/>
        </w:rPr>
        <w:t>Postanowienia ogólne</w:t>
      </w:r>
    </w:p>
    <w:p w14:paraId="0F0A4FA2" w14:textId="77777777" w:rsidR="00FD0B4B" w:rsidRPr="00EA540C" w:rsidRDefault="00FD0B4B" w:rsidP="00EA540C">
      <w:pPr>
        <w:pStyle w:val="Akapitzlist"/>
        <w:numPr>
          <w:ilvl w:val="0"/>
          <w:numId w:val="1"/>
        </w:numPr>
        <w:spacing w:after="20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Regulamin korzystania ze zbiorów i usług, zwany dalej Regulaminem, określa warunki i zasady korzystania ze zbiorów i usług</w:t>
      </w:r>
      <w:r w:rsidR="00DE4FDF" w:rsidRPr="00EA540C">
        <w:rPr>
          <w:rFonts w:eastAsia="Times New Roman" w:cstheme="minorHAnsi"/>
          <w:sz w:val="24"/>
          <w:szCs w:val="24"/>
          <w:lang w:eastAsia="pl-PL"/>
        </w:rPr>
        <w:t xml:space="preserve"> we wszystkich placówkach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Biblioteki Publicznej Gminy Nadarzyn z siedzibą przy pl. Poniatowskiego 42 w Nadarzynie, zwanej dalej „Biblioteką”.</w:t>
      </w:r>
    </w:p>
    <w:p w14:paraId="199DB738" w14:textId="77777777" w:rsidR="00DE4FDF" w:rsidRPr="00EA540C" w:rsidRDefault="00DE4FDF" w:rsidP="00EA540C">
      <w:pPr>
        <w:pStyle w:val="Akapitzlist"/>
        <w:numPr>
          <w:ilvl w:val="0"/>
          <w:numId w:val="1"/>
        </w:numPr>
        <w:spacing w:after="20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Biblioteka jest instytucją kultury o charakterze publicznym działającą na podstawie: </w:t>
      </w:r>
    </w:p>
    <w:p w14:paraId="528AB01E" w14:textId="2470EDB3" w:rsidR="00DE4FDF" w:rsidRPr="00EA540C" w:rsidRDefault="002041FE" w:rsidP="00EA540C">
      <w:pPr>
        <w:pStyle w:val="Akapitzlist"/>
        <w:numPr>
          <w:ilvl w:val="1"/>
          <w:numId w:val="2"/>
        </w:numPr>
        <w:spacing w:after="200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DE4FDF" w:rsidRPr="00EA540C">
        <w:rPr>
          <w:rFonts w:eastAsia="Times New Roman" w:cstheme="minorHAnsi"/>
          <w:sz w:val="24"/>
          <w:szCs w:val="24"/>
          <w:lang w:eastAsia="pl-PL"/>
        </w:rPr>
        <w:t xml:space="preserve">stawy z dnia 27 czerwca 1997 r. o bibliotekach (Dz.U. </w:t>
      </w:r>
      <w:r w:rsidR="002E6FE5" w:rsidRPr="00EA540C">
        <w:rPr>
          <w:rFonts w:eastAsia="Times New Roman" w:cstheme="minorHAnsi"/>
          <w:sz w:val="24"/>
          <w:szCs w:val="24"/>
          <w:lang w:eastAsia="pl-PL"/>
        </w:rPr>
        <w:t>2019.1479 t.j.</w:t>
      </w:r>
      <w:r w:rsidR="00DE4FDF" w:rsidRPr="00EA540C">
        <w:rPr>
          <w:rFonts w:eastAsia="Times New Roman" w:cstheme="minorHAnsi"/>
          <w:sz w:val="24"/>
          <w:szCs w:val="24"/>
          <w:lang w:eastAsia="pl-PL"/>
        </w:rPr>
        <w:t>),</w:t>
      </w:r>
    </w:p>
    <w:p w14:paraId="05409903" w14:textId="26339BD4" w:rsidR="00DE4FDF" w:rsidRPr="00EA540C" w:rsidRDefault="002041FE" w:rsidP="00EA540C">
      <w:pPr>
        <w:pStyle w:val="Akapitzlist"/>
        <w:numPr>
          <w:ilvl w:val="1"/>
          <w:numId w:val="2"/>
        </w:numPr>
        <w:spacing w:after="200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DE4FDF" w:rsidRPr="00EA540C">
        <w:rPr>
          <w:rFonts w:eastAsia="Times New Roman" w:cstheme="minorHAnsi"/>
          <w:sz w:val="24"/>
          <w:szCs w:val="24"/>
          <w:lang w:eastAsia="pl-PL"/>
        </w:rPr>
        <w:t xml:space="preserve">stawy z dnia 25 października 1991 r. o organizowaniu i prowadzeniu działalności kulturalnej (Dz.U. </w:t>
      </w:r>
      <w:r w:rsidR="002E6FE5" w:rsidRPr="00EA540C">
        <w:rPr>
          <w:rFonts w:eastAsia="Times New Roman" w:cstheme="minorHAnsi"/>
          <w:sz w:val="24"/>
          <w:szCs w:val="24"/>
          <w:lang w:eastAsia="pl-PL"/>
        </w:rPr>
        <w:t>2020</w:t>
      </w:r>
      <w:r w:rsidR="00DE4FDF" w:rsidRPr="00EA540C">
        <w:rPr>
          <w:rFonts w:eastAsia="Times New Roman" w:cstheme="minorHAnsi"/>
          <w:sz w:val="24"/>
          <w:szCs w:val="24"/>
          <w:lang w:eastAsia="pl-PL"/>
        </w:rPr>
        <w:t>.</w:t>
      </w:r>
      <w:r w:rsidR="002E6FE5" w:rsidRPr="00EA540C">
        <w:rPr>
          <w:rFonts w:eastAsia="Times New Roman" w:cstheme="minorHAnsi"/>
          <w:sz w:val="24"/>
          <w:szCs w:val="24"/>
          <w:lang w:eastAsia="pl-PL"/>
        </w:rPr>
        <w:t>194 t.j.</w:t>
      </w:r>
      <w:r w:rsidR="00DE4FDF" w:rsidRPr="00EA540C">
        <w:rPr>
          <w:rFonts w:eastAsia="Times New Roman" w:cstheme="minorHAnsi"/>
          <w:sz w:val="24"/>
          <w:szCs w:val="24"/>
          <w:lang w:eastAsia="pl-PL"/>
        </w:rPr>
        <w:t>),</w:t>
      </w:r>
    </w:p>
    <w:p w14:paraId="57719B6B" w14:textId="77777777" w:rsidR="00DE4FDF" w:rsidRPr="00EA540C" w:rsidRDefault="00DE4FDF" w:rsidP="00EA540C">
      <w:pPr>
        <w:pStyle w:val="Akapitzlist"/>
        <w:numPr>
          <w:ilvl w:val="1"/>
          <w:numId w:val="2"/>
        </w:numPr>
        <w:spacing w:after="200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statutu Biblioteki Publicznej Gminy Nadarzyn stanowiącym załącznik Nr 1 do uchwały Nr XLVIII/498/2014 Rady Gminy Nadarzyn z dnia 24 września 2014 r.2)</w:t>
      </w:r>
    </w:p>
    <w:p w14:paraId="3C6449D6" w14:textId="77777777" w:rsidR="00DE4FDF" w:rsidRPr="00EA540C" w:rsidRDefault="00DE4FDF" w:rsidP="00EA540C">
      <w:pPr>
        <w:pStyle w:val="Akapitzlist"/>
        <w:numPr>
          <w:ilvl w:val="0"/>
          <w:numId w:val="1"/>
        </w:numPr>
        <w:spacing w:after="20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Biblioteka przetwarza dane osobowe na podstawie art. 13 Ogólnego Rozporządzenia o ochronie danych osobowych z dnia 27 kwietnia 2016 roku (DZ. Urz. UE L 119 z 04.05.2016) obowiązującego od dnia 25.05.2018 r. </w:t>
      </w:r>
    </w:p>
    <w:p w14:paraId="5A559224" w14:textId="1F570F84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 xml:space="preserve">Administratorem Danych Osobowych, czyli podmiotem decydującym o tym, jak będą wykorzystywane Państwa dane osobowe jest </w:t>
      </w:r>
      <w:r w:rsidRPr="00EA540C">
        <w:rPr>
          <w:rFonts w:eastAsia="Calibri" w:cstheme="minorHAnsi"/>
          <w:color w:val="000000" w:themeColor="text1"/>
          <w:sz w:val="24"/>
          <w:szCs w:val="24"/>
        </w:rPr>
        <w:t>Bibliotek</w:t>
      </w:r>
      <w:r w:rsidRPr="00EA540C">
        <w:rPr>
          <w:rFonts w:cstheme="minorHAnsi"/>
          <w:color w:val="000000" w:themeColor="text1"/>
          <w:sz w:val="24"/>
          <w:szCs w:val="24"/>
        </w:rPr>
        <w:t>a</w:t>
      </w:r>
      <w:r w:rsidRPr="00EA540C">
        <w:rPr>
          <w:rFonts w:eastAsia="Calibri" w:cstheme="minorHAnsi"/>
          <w:color w:val="000000" w:themeColor="text1"/>
          <w:sz w:val="24"/>
          <w:szCs w:val="24"/>
        </w:rPr>
        <w:t xml:space="preserve"> Publiczn</w:t>
      </w:r>
      <w:r w:rsidRPr="00EA540C">
        <w:rPr>
          <w:rFonts w:cstheme="minorHAnsi"/>
          <w:color w:val="000000" w:themeColor="text1"/>
          <w:sz w:val="24"/>
          <w:szCs w:val="24"/>
        </w:rPr>
        <w:t>a</w:t>
      </w:r>
      <w:r w:rsidRPr="00EA540C">
        <w:rPr>
          <w:rFonts w:eastAsia="Calibri" w:cstheme="minorHAnsi"/>
          <w:color w:val="000000" w:themeColor="text1"/>
          <w:sz w:val="24"/>
          <w:szCs w:val="24"/>
        </w:rPr>
        <w:t xml:space="preserve"> Gminy Nadarzyn </w:t>
      </w:r>
      <w:r w:rsidRPr="00EA540C">
        <w:rPr>
          <w:rFonts w:cstheme="minorHAnsi"/>
          <w:color w:val="000000" w:themeColor="text1"/>
          <w:sz w:val="24"/>
          <w:szCs w:val="24"/>
        </w:rPr>
        <w:t>z</w:t>
      </w:r>
      <w:r w:rsidR="006B3171" w:rsidRPr="00EA540C">
        <w:rPr>
          <w:rFonts w:cstheme="minorHAnsi"/>
          <w:color w:val="000000" w:themeColor="text1"/>
          <w:sz w:val="24"/>
          <w:szCs w:val="24"/>
        </w:rPr>
        <w:t> </w:t>
      </w:r>
      <w:r w:rsidRPr="00EA540C">
        <w:rPr>
          <w:rFonts w:cstheme="minorHAnsi"/>
          <w:color w:val="000000" w:themeColor="text1"/>
          <w:sz w:val="24"/>
          <w:szCs w:val="24"/>
        </w:rPr>
        <w:t xml:space="preserve">siedzibą w Nadarzynie </w:t>
      </w:r>
      <w:r w:rsidR="002041FE">
        <w:rPr>
          <w:rFonts w:cstheme="minorHAnsi"/>
          <w:color w:val="000000" w:themeColor="text1"/>
          <w:sz w:val="24"/>
          <w:szCs w:val="24"/>
        </w:rPr>
        <w:t>p</w:t>
      </w:r>
      <w:r w:rsidRPr="00EA540C">
        <w:rPr>
          <w:rFonts w:cstheme="minorHAnsi"/>
          <w:color w:val="000000" w:themeColor="text1"/>
          <w:sz w:val="24"/>
          <w:szCs w:val="24"/>
        </w:rPr>
        <w:t>l. Poniatowskiego 42, w imieniu którego działa Dyrektor. Kontakt z Dyrektorem:</w:t>
      </w:r>
    </w:p>
    <w:p w14:paraId="1FD44B04" w14:textId="5480569D" w:rsidR="006948D7" w:rsidRPr="00EA540C" w:rsidRDefault="006948D7" w:rsidP="0038149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 xml:space="preserve">drogą tradycyjną na adres: </w:t>
      </w:r>
      <w:r w:rsidR="002041FE">
        <w:rPr>
          <w:rFonts w:cstheme="minorHAnsi"/>
          <w:color w:val="000000" w:themeColor="text1"/>
          <w:sz w:val="24"/>
          <w:szCs w:val="24"/>
        </w:rPr>
        <w:t>p</w:t>
      </w:r>
      <w:r w:rsidRPr="00EA540C">
        <w:rPr>
          <w:rFonts w:cstheme="minorHAnsi"/>
          <w:color w:val="000000" w:themeColor="text1"/>
          <w:sz w:val="24"/>
          <w:szCs w:val="24"/>
        </w:rPr>
        <w:t>l. Poniatowskiego 42, 05-830 Nadarzyn,</w:t>
      </w:r>
    </w:p>
    <w:p w14:paraId="2E4EAD6C" w14:textId="68DC1408" w:rsidR="006948D7" w:rsidRPr="00EA540C" w:rsidRDefault="006948D7" w:rsidP="0038149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 xml:space="preserve">mailowo: biblioteka@nadarzyn.pl </w:t>
      </w:r>
    </w:p>
    <w:p w14:paraId="1B5FE154" w14:textId="597A2511" w:rsidR="006948D7" w:rsidRPr="00EA540C" w:rsidRDefault="006948D7" w:rsidP="0038149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>telefonicznie: 22 729 89 13</w:t>
      </w:r>
    </w:p>
    <w:p w14:paraId="5A71F1E2" w14:textId="7DCBBA6B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 xml:space="preserve">W celu zagwarantowania bezpieczeństwa Państwa danych osobowych wyznaczono Inspektora Ochrony Danych (IOD), z którym można się kontaktować w sprawach dotyczących swoich danych osobowych wysyłając maila na adres: </w:t>
      </w:r>
      <w:r w:rsidR="00EC6D88">
        <w:rPr>
          <w:rStyle w:val="Hipercze"/>
          <w:rFonts w:cstheme="minorHAnsi"/>
          <w:color w:val="auto"/>
          <w:sz w:val="24"/>
          <w:szCs w:val="24"/>
          <w:u w:val="none"/>
        </w:rPr>
        <w:t>biblioteka@nadarzyn.pl.</w:t>
      </w:r>
      <w:bookmarkStart w:id="0" w:name="_GoBack"/>
      <w:bookmarkEnd w:id="0"/>
    </w:p>
    <w:p w14:paraId="5F291B85" w14:textId="2FAD6A31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>Pani/Pana dane osobowe przetwarzane będą na podstawie:</w:t>
      </w:r>
    </w:p>
    <w:p w14:paraId="26A21B2E" w14:textId="37BD23F7" w:rsidR="002E6FE5" w:rsidRPr="00EA540C" w:rsidRDefault="006948D7" w:rsidP="003814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>art. 6 ust. 1 lit. a Ogólnego Rozporządzenia, czyli Pani/Pana zgody w celu umożliwienia korzystania z zasobów bibliotecznych, mianowicie:</w:t>
      </w:r>
      <w:r w:rsidR="002E6FE5" w:rsidRPr="00EA540C">
        <w:rPr>
          <w:rFonts w:cstheme="minorHAnsi"/>
          <w:color w:val="000000" w:themeColor="text1"/>
          <w:sz w:val="24"/>
          <w:szCs w:val="24"/>
        </w:rPr>
        <w:t xml:space="preserve"> </w:t>
      </w:r>
      <w:r w:rsidRPr="00EA540C">
        <w:rPr>
          <w:rFonts w:cstheme="minorHAnsi"/>
          <w:color w:val="000000" w:themeColor="text1"/>
          <w:sz w:val="24"/>
          <w:szCs w:val="24"/>
        </w:rPr>
        <w:t>obsługi użytkowników Biblioteki</w:t>
      </w:r>
      <w:r w:rsidR="002E6FE5" w:rsidRPr="00EA540C">
        <w:rPr>
          <w:rFonts w:cstheme="minorHAnsi"/>
          <w:color w:val="000000" w:themeColor="text1"/>
          <w:sz w:val="24"/>
          <w:szCs w:val="24"/>
        </w:rPr>
        <w:t xml:space="preserve"> – wskazania danych kontaktowych jak adres do korespondencji, numer telefonu komórkowego, adres mailowy;</w:t>
      </w:r>
    </w:p>
    <w:p w14:paraId="0F8FF464" w14:textId="7DDD790E" w:rsidR="002E6FE5" w:rsidRPr="00EA540C" w:rsidRDefault="006948D7" w:rsidP="003814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A540C">
        <w:rPr>
          <w:sz w:val="24"/>
          <w:szCs w:val="24"/>
        </w:rPr>
        <w:t xml:space="preserve">art. 6 ust. 1 lit. c Ogólnego Rozporządzenia na podstawie przepisów prawa w celu realizacji zadań ustawowych tj.: </w:t>
      </w:r>
      <w:r w:rsidR="002041FE">
        <w:rPr>
          <w:sz w:val="24"/>
          <w:szCs w:val="24"/>
        </w:rPr>
        <w:t>U</w:t>
      </w:r>
      <w:r w:rsidRPr="00EA540C">
        <w:rPr>
          <w:sz w:val="24"/>
          <w:szCs w:val="24"/>
        </w:rPr>
        <w:t xml:space="preserve">stawy z dnia 27 czerwca 1997 r. o bibliotekach, ustawy z dnia 25 października 1991 r. o organizowaniu i prowadzeniu działalności kulturalnej </w:t>
      </w:r>
      <w:r w:rsidR="00FE18C5" w:rsidRPr="00EA540C">
        <w:rPr>
          <w:sz w:val="24"/>
          <w:szCs w:val="24"/>
        </w:rPr>
        <w:t xml:space="preserve">w zakresie imienia i nazwiska, adresu zamieszkania </w:t>
      </w:r>
      <w:r w:rsidRPr="00EA540C">
        <w:rPr>
          <w:sz w:val="24"/>
          <w:szCs w:val="24"/>
        </w:rPr>
        <w:t xml:space="preserve">oraz </w:t>
      </w:r>
      <w:r w:rsidR="002041FE">
        <w:rPr>
          <w:sz w:val="24"/>
          <w:szCs w:val="24"/>
        </w:rPr>
        <w:t>U</w:t>
      </w:r>
      <w:r w:rsidRPr="00EA540C">
        <w:rPr>
          <w:sz w:val="24"/>
          <w:szCs w:val="24"/>
        </w:rPr>
        <w:t>stawy z dnia 29 czerwca 1995 r. o statystyce publicznej</w:t>
      </w:r>
      <w:r w:rsidR="002E6FE5" w:rsidRPr="00EA540C">
        <w:rPr>
          <w:sz w:val="24"/>
          <w:szCs w:val="24"/>
        </w:rPr>
        <w:t xml:space="preserve"> w zakresie obsługi interesantów, zapewnienia ochrony udostępnianych i wypożyczanych zbiorów, prowadzenia statystyk dotyczących korzystania z Biblioteki;</w:t>
      </w:r>
    </w:p>
    <w:p w14:paraId="3D16E730" w14:textId="71147AB4" w:rsidR="002E6FE5" w:rsidRPr="00EA540C" w:rsidRDefault="002E6FE5" w:rsidP="003814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>art. 6 ust. 1 lit. f Ogólnego Rozporządzenia na podstawie przepisów prawa w celu realizacji zadań ustawowych tj.: dochodzenia</w:t>
      </w:r>
      <w:r w:rsidR="00D36039">
        <w:rPr>
          <w:rFonts w:cstheme="minorHAnsi"/>
          <w:color w:val="000000" w:themeColor="text1"/>
          <w:sz w:val="24"/>
          <w:szCs w:val="24"/>
        </w:rPr>
        <w:t xml:space="preserve"> ewentualnych roszczeń prawnych.</w:t>
      </w:r>
    </w:p>
    <w:p w14:paraId="137277DF" w14:textId="0EB10619" w:rsidR="002E6FE5" w:rsidRPr="00EA540C" w:rsidRDefault="002E6FE5" w:rsidP="00EA540C">
      <w:pPr>
        <w:pStyle w:val="Akapitzlist"/>
        <w:spacing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</w:p>
    <w:p w14:paraId="565D1192" w14:textId="052A17B1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lastRenderedPageBreak/>
        <w:t xml:space="preserve">Pani/Pana dane osobowe w związku z udostępnieniem lub wypożyczeniem materiałów bibliotecznych, komunikowaniem się z Czytelnikiem oraz opracowywaniem statystyk – </w:t>
      </w:r>
      <w:r w:rsidR="002041FE">
        <w:rPr>
          <w:rFonts w:cstheme="minorHAnsi"/>
          <w:color w:val="000000" w:themeColor="text1"/>
          <w:sz w:val="24"/>
          <w:szCs w:val="24"/>
        </w:rPr>
        <w:t xml:space="preserve">są przechowywane </w:t>
      </w:r>
      <w:r w:rsidRPr="00EA540C">
        <w:rPr>
          <w:rFonts w:cstheme="minorHAnsi"/>
          <w:color w:val="000000" w:themeColor="text1"/>
          <w:sz w:val="24"/>
          <w:szCs w:val="24"/>
        </w:rPr>
        <w:t xml:space="preserve">nie </w:t>
      </w:r>
      <w:r w:rsidR="002041FE">
        <w:rPr>
          <w:rFonts w:cstheme="minorHAnsi"/>
          <w:color w:val="000000" w:themeColor="text1"/>
          <w:sz w:val="24"/>
          <w:szCs w:val="24"/>
        </w:rPr>
        <w:t>dłużej</w:t>
      </w:r>
      <w:r w:rsidRPr="00EA540C">
        <w:rPr>
          <w:rFonts w:cstheme="minorHAnsi"/>
          <w:color w:val="000000" w:themeColor="text1"/>
          <w:sz w:val="24"/>
          <w:szCs w:val="24"/>
        </w:rPr>
        <w:t xml:space="preserve"> niż 5 lat od końca roku, w którym Czytelnik ostatni raz korzystał z usług Biblioteki, pod warunkiem, że nie jest wobec niej zadłużony. Dla danych przetwarzanych w celu dochodzenia ewentualnych roszczeń prawnych – do czasu przedawnienia roszczenia lub do zakończenia postępowania związanego z</w:t>
      </w:r>
      <w:r w:rsidR="006B3171" w:rsidRPr="00EA540C">
        <w:rPr>
          <w:rFonts w:cstheme="minorHAnsi"/>
          <w:color w:val="000000" w:themeColor="text1"/>
          <w:sz w:val="24"/>
          <w:szCs w:val="24"/>
        </w:rPr>
        <w:t> </w:t>
      </w:r>
      <w:r w:rsidR="004E3716" w:rsidRPr="00EA540C">
        <w:rPr>
          <w:rFonts w:cstheme="minorHAnsi"/>
          <w:color w:val="000000" w:themeColor="text1"/>
          <w:sz w:val="24"/>
          <w:szCs w:val="24"/>
        </w:rPr>
        <w:t>d</w:t>
      </w:r>
      <w:r w:rsidRPr="00EA540C">
        <w:rPr>
          <w:rFonts w:cstheme="minorHAnsi"/>
          <w:color w:val="000000" w:themeColor="text1"/>
          <w:sz w:val="24"/>
          <w:szCs w:val="24"/>
        </w:rPr>
        <w:t>ochodzeniem roszczenia.</w:t>
      </w:r>
    </w:p>
    <w:p w14:paraId="5115FF46" w14:textId="0CD9A0C6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A540C">
        <w:rPr>
          <w:rFonts w:cstheme="minorHAnsi"/>
          <w:color w:val="000000" w:themeColor="text1"/>
          <w:sz w:val="24"/>
          <w:szCs w:val="24"/>
        </w:rPr>
        <w:t>Odbiorcami Pani/Pana danych będą:</w:t>
      </w:r>
    </w:p>
    <w:p w14:paraId="53EEFAB8" w14:textId="3D7A10C2" w:rsidR="006948D7" w:rsidRPr="00EA540C" w:rsidRDefault="006948D7" w:rsidP="0038149F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A540C">
        <w:rPr>
          <w:rFonts w:asciiTheme="minorHAnsi" w:hAnsiTheme="minorHAnsi" w:cstheme="minorHAnsi"/>
          <w:b/>
          <w:bCs/>
          <w:color w:val="000000" w:themeColor="text1"/>
        </w:rPr>
        <w:t xml:space="preserve">podmioty przetwarzające </w:t>
      </w:r>
      <w:r w:rsidRPr="00EA540C">
        <w:rPr>
          <w:rFonts w:asciiTheme="minorHAnsi" w:hAnsiTheme="minorHAnsi" w:cstheme="minorHAnsi"/>
          <w:color w:val="000000" w:themeColor="text1"/>
        </w:rPr>
        <w:t>dane w naszym imieniu, uczestniczące w wykonywaniu czynności na naszą rzecz na podstawie stosownych umów podpisanych z</w:t>
      </w:r>
      <w:r w:rsidR="006B3171" w:rsidRPr="00EA540C">
        <w:rPr>
          <w:rFonts w:asciiTheme="minorHAnsi" w:hAnsiTheme="minorHAnsi" w:cstheme="minorHAnsi"/>
          <w:color w:val="000000" w:themeColor="text1"/>
        </w:rPr>
        <w:t> </w:t>
      </w:r>
      <w:r w:rsidRPr="00EA540C">
        <w:rPr>
          <w:rFonts w:asciiTheme="minorHAnsi" w:hAnsiTheme="minorHAnsi" w:cstheme="minorHAnsi"/>
          <w:color w:val="000000" w:themeColor="text1"/>
        </w:rPr>
        <w:t>Administratorem Danych Osobowych, w tym Podmiot utrzymujący na swoich serwerach system biblioteczny oraz firma windykacyjna.</w:t>
      </w:r>
    </w:p>
    <w:p w14:paraId="121539F7" w14:textId="62444DAC" w:rsidR="006948D7" w:rsidRPr="00EA540C" w:rsidRDefault="006948D7" w:rsidP="0038149F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000000" w:themeColor="text1"/>
        </w:rPr>
      </w:pPr>
      <w:r w:rsidRPr="00EA540C">
        <w:rPr>
          <w:rFonts w:asciiTheme="minorHAnsi" w:hAnsiTheme="minorHAnsi" w:cstheme="minorHAnsi"/>
          <w:b/>
          <w:bCs/>
          <w:color w:val="000000" w:themeColor="text1"/>
        </w:rPr>
        <w:t xml:space="preserve">inne podmioty uprawnione na podstawie przepisów prawa tj.: </w:t>
      </w:r>
      <w:r w:rsidRPr="00EA540C">
        <w:rPr>
          <w:rFonts w:asciiTheme="minorHAnsi" w:hAnsiTheme="minorHAnsi" w:cstheme="minorHAnsi"/>
          <w:bCs/>
          <w:color w:val="000000" w:themeColor="text1"/>
        </w:rPr>
        <w:t>organy władzy publicznej oraz podmioty wykonujące zadania publiczne lub działające na zlecenie organów władzy publicznej, w zakresie i celach, które wynikają z przepisów prawa powszechnie obowiązującego. W</w:t>
      </w:r>
      <w:r w:rsidRPr="00EA540C">
        <w:rPr>
          <w:rFonts w:asciiTheme="minorHAnsi" w:hAnsiTheme="minorHAnsi" w:cstheme="minorHAnsi"/>
          <w:color w:val="000000" w:themeColor="text1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4406E82A" w14:textId="13F03317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 xml:space="preserve">Gwarantujemy spełnienie wszystkich Państwa praw wynikających z Ogólnego rozporządzenia o ochronie danych tj.: prawo dostępu, sprostowania oraz usunięcia danych, ograniczenia ich przetwarzania, prawo do ich przenoszenia, niepodlegania zautomatyzowanemu podejmowaniu decyzji, w tym profilowaniu, a także prawo wyrażenia sprzeciwu wobec przetwarzania danych osobowych. Dopuszczalność korzystania z poszczególnych praw zależy od podstawy prawnej konkretnego przetwarzania. Dostęp do danych osobowych jest możliwy w siedzibie głównej Biblioteki lub w </w:t>
      </w:r>
      <w:r w:rsidR="002041FE">
        <w:rPr>
          <w:rFonts w:cstheme="minorHAnsi"/>
          <w:color w:val="000000" w:themeColor="text1"/>
          <w:sz w:val="24"/>
          <w:szCs w:val="24"/>
        </w:rPr>
        <w:t>F</w:t>
      </w:r>
      <w:r w:rsidRPr="00EA540C">
        <w:rPr>
          <w:rFonts w:cstheme="minorHAnsi"/>
          <w:color w:val="000000" w:themeColor="text1"/>
          <w:sz w:val="24"/>
          <w:szCs w:val="24"/>
        </w:rPr>
        <w:t xml:space="preserve">ilii – w zależności od miejsca, w którym dane osobowe zostały złożone. </w:t>
      </w:r>
    </w:p>
    <w:p w14:paraId="63AFE452" w14:textId="0EE1B2BA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>Podanie danych jest dobrowolne, ale niezbędne do zarejestrowania i obsługi Czytelnika. Niepodanie danych uniemożliwi Pani/Panu korzystanie ze zbiorów bibliotecznych.</w:t>
      </w:r>
      <w:r w:rsidRPr="00EA540C">
        <w:rPr>
          <w:rFonts w:eastAsia="Times New Roman" w:cstheme="minorHAnsi"/>
          <w:sz w:val="24"/>
          <w:szCs w:val="24"/>
        </w:rPr>
        <w:t xml:space="preserve"> Złożenie podpisu na karcie zobowiązania jest równoznaczne z</w:t>
      </w:r>
      <w:r w:rsidR="006B3171" w:rsidRPr="00EA540C">
        <w:rPr>
          <w:rFonts w:eastAsia="Times New Roman" w:cstheme="minorHAnsi"/>
          <w:sz w:val="24"/>
          <w:szCs w:val="24"/>
        </w:rPr>
        <w:t> </w:t>
      </w:r>
      <w:r w:rsidRPr="00EA540C">
        <w:rPr>
          <w:rFonts w:eastAsia="Times New Roman" w:cstheme="minorHAnsi"/>
          <w:sz w:val="24"/>
          <w:szCs w:val="24"/>
        </w:rPr>
        <w:t>wyrażeniem zgody na przestrzeganie regulaminu oraz na przetwarzanie danych osobowych do celów statystycznych i ewentualnych roszczeń prawnych za nieuregulowane zobowiązania wobec Biblioteki.</w:t>
      </w:r>
    </w:p>
    <w:p w14:paraId="6DA40D9A" w14:textId="6B030728" w:rsidR="006948D7" w:rsidRPr="00EA540C" w:rsidRDefault="006948D7" w:rsidP="003814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>Mają Państwo prawo wniesienia skargi do organu nadzorczego – Prezesa Urzędu Ochrony Danych Osobowych ul. Stawki 2, 00-193 Warszawa, gdy uznają, że przetwarzanie danych osobowych narusza przepisy Ogólnego Rozporządzenia.</w:t>
      </w:r>
    </w:p>
    <w:p w14:paraId="210754F1" w14:textId="77777777" w:rsidR="006948D7" w:rsidRPr="00EA540C" w:rsidRDefault="006948D7" w:rsidP="00EA540C">
      <w:pPr>
        <w:spacing w:after="12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00A0D747" w14:textId="7C52C9E2" w:rsidR="00B67D6C" w:rsidRPr="00EA540C" w:rsidRDefault="00B67D6C" w:rsidP="00EA540C">
      <w:pPr>
        <w:pStyle w:val="Akapitzlist"/>
        <w:numPr>
          <w:ilvl w:val="0"/>
          <w:numId w:val="1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 bazie przechowywane są następujące dane: nazwisko i imię, PESEL, płeć, adres zamieszkania/adres do korespondencji (</w:t>
      </w:r>
      <w:r w:rsidR="002041FE">
        <w:rPr>
          <w:rFonts w:eastAsia="Times New Roman" w:cstheme="minorHAnsi"/>
          <w:sz w:val="24"/>
          <w:szCs w:val="24"/>
          <w:lang w:eastAsia="pl-PL"/>
        </w:rPr>
        <w:t>jeżeli nie są tożsame</w:t>
      </w:r>
      <w:r w:rsidRPr="00EA540C">
        <w:rPr>
          <w:rFonts w:eastAsia="Times New Roman" w:cstheme="minorHAnsi"/>
          <w:sz w:val="24"/>
          <w:szCs w:val="24"/>
          <w:lang w:eastAsia="pl-PL"/>
        </w:rPr>
        <w:t>), numer telefonu kontaktowego, adres mailowy, przynależność do grupy społeczno-zawodowej (wg klasyfikacji GUS).</w:t>
      </w:r>
    </w:p>
    <w:p w14:paraId="49AAC4C1" w14:textId="039251A8" w:rsidR="006948D7" w:rsidRPr="00EA540C" w:rsidRDefault="006948D7" w:rsidP="00EA540C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EA540C">
        <w:rPr>
          <w:rFonts w:cstheme="minorHAnsi"/>
          <w:color w:val="000000" w:themeColor="text1"/>
          <w:sz w:val="24"/>
          <w:szCs w:val="24"/>
        </w:rPr>
        <w:t>Na terenie Biblioteki może znajdować się monitoring, który nie narusza godności i</w:t>
      </w:r>
      <w:r w:rsidR="006B3171" w:rsidRPr="00EA540C">
        <w:rPr>
          <w:rFonts w:cstheme="minorHAnsi"/>
          <w:color w:val="000000" w:themeColor="text1"/>
          <w:sz w:val="24"/>
          <w:szCs w:val="24"/>
        </w:rPr>
        <w:t> </w:t>
      </w:r>
      <w:r w:rsidRPr="00EA540C">
        <w:rPr>
          <w:rFonts w:cstheme="minorHAnsi"/>
          <w:color w:val="000000" w:themeColor="text1"/>
          <w:sz w:val="24"/>
          <w:szCs w:val="24"/>
        </w:rPr>
        <w:t xml:space="preserve">prywatności użytkowników Biblioteki, jednak nagrania z kamer mogą być podstawą do wszczęcia postępowań w razie naruszenia regulaminu lub może być dowodem w sprawie. Zasady udostępniania nagrań regulują odrębne przepisy. </w:t>
      </w:r>
    </w:p>
    <w:p w14:paraId="2DEBC291" w14:textId="77777777" w:rsidR="00EA540C" w:rsidRDefault="00EA540C" w:rsidP="00EA540C">
      <w:pPr>
        <w:spacing w:after="200"/>
        <w:rPr>
          <w:rFonts w:eastAsia="Times New Roman" w:cstheme="minorHAnsi"/>
          <w:sz w:val="24"/>
          <w:szCs w:val="24"/>
          <w:lang w:eastAsia="pl-PL"/>
        </w:rPr>
      </w:pPr>
    </w:p>
    <w:p w14:paraId="639CEA2E" w14:textId="77777777" w:rsidR="00EA540C" w:rsidRDefault="00EA540C" w:rsidP="00EA540C">
      <w:pPr>
        <w:spacing w:after="200"/>
        <w:rPr>
          <w:rFonts w:eastAsia="Times New Roman" w:cstheme="minorHAnsi"/>
          <w:sz w:val="24"/>
          <w:szCs w:val="24"/>
          <w:lang w:eastAsia="pl-PL"/>
        </w:rPr>
      </w:pPr>
    </w:p>
    <w:p w14:paraId="3ABBA390" w14:textId="77777777" w:rsidR="00007DC3" w:rsidRDefault="00007DC3" w:rsidP="00EA540C">
      <w:pPr>
        <w:spacing w:after="200"/>
        <w:rPr>
          <w:rFonts w:eastAsia="Times New Roman" w:cstheme="minorHAnsi"/>
          <w:sz w:val="24"/>
          <w:szCs w:val="24"/>
          <w:lang w:eastAsia="pl-PL"/>
        </w:rPr>
      </w:pPr>
    </w:p>
    <w:p w14:paraId="7F060FAC" w14:textId="77777777" w:rsidR="008E35D1" w:rsidRPr="00EA540C" w:rsidRDefault="008E35D1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lastRenderedPageBreak/>
        <w:t>§ 2</w:t>
      </w:r>
    </w:p>
    <w:p w14:paraId="2BC46D1D" w14:textId="17285C54" w:rsidR="00136959" w:rsidRPr="00EA540C" w:rsidRDefault="00136959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bCs/>
          <w:sz w:val="24"/>
          <w:szCs w:val="24"/>
          <w:lang w:eastAsia="pl-PL"/>
        </w:rPr>
        <w:t>Prawo korzystania z Biblioteki</w:t>
      </w:r>
    </w:p>
    <w:p w14:paraId="31849E8A" w14:textId="1F44BE05" w:rsidR="00136959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Prawo korzystania z Biblioteki ma charakter powszechny na zasadach określonych w </w:t>
      </w:r>
      <w:r w:rsidR="002041FE">
        <w:rPr>
          <w:rFonts w:eastAsia="Times New Roman" w:cstheme="minorHAnsi"/>
          <w:sz w:val="24"/>
          <w:szCs w:val="24"/>
          <w:lang w:eastAsia="pl-PL"/>
        </w:rPr>
        <w:t>U</w:t>
      </w:r>
      <w:r w:rsidRPr="00EA540C">
        <w:rPr>
          <w:rFonts w:eastAsia="Times New Roman" w:cstheme="minorHAnsi"/>
          <w:sz w:val="24"/>
          <w:szCs w:val="24"/>
          <w:lang w:eastAsia="pl-PL"/>
        </w:rPr>
        <w:t>stawie o bibliotekach oraz niniejszym regulaminie.</w:t>
      </w:r>
    </w:p>
    <w:p w14:paraId="44056A6C" w14:textId="7D1B261D" w:rsidR="00436220" w:rsidRPr="00EA540C" w:rsidRDefault="00436220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Korzystanie z usług </w:t>
      </w:r>
      <w:r w:rsidR="002041FE">
        <w:rPr>
          <w:rFonts w:eastAsia="Times New Roman" w:cstheme="minorHAnsi"/>
          <w:sz w:val="24"/>
          <w:szCs w:val="24"/>
          <w:lang w:eastAsia="pl-PL"/>
        </w:rPr>
        <w:t>B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iblioteki jest bezpłatne, z wyjątkiem opłat pobieranych za: </w:t>
      </w:r>
    </w:p>
    <w:p w14:paraId="3EE1BEA4" w14:textId="12E4B9FE" w:rsidR="00436220" w:rsidRPr="00EA540C" w:rsidRDefault="001B1FDC" w:rsidP="0038149F">
      <w:pPr>
        <w:pStyle w:val="Akapitzlist"/>
        <w:numPr>
          <w:ilvl w:val="1"/>
          <w:numId w:val="2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niezwrócenie</w:t>
      </w:r>
      <w:r w:rsidR="00436220" w:rsidRPr="00EA540C">
        <w:rPr>
          <w:rFonts w:eastAsia="Times New Roman" w:cstheme="minorHAnsi"/>
          <w:sz w:val="24"/>
          <w:szCs w:val="24"/>
          <w:lang w:eastAsia="pl-PL"/>
        </w:rPr>
        <w:t xml:space="preserve"> w terminie wypożyczonych materiałów bibliotecznych, </w:t>
      </w:r>
    </w:p>
    <w:p w14:paraId="3C7A9522" w14:textId="3E9FB075" w:rsidR="00436220" w:rsidRPr="00EA540C" w:rsidRDefault="001B1FDC" w:rsidP="0038149F">
      <w:pPr>
        <w:pStyle w:val="Akapitzlist"/>
        <w:numPr>
          <w:ilvl w:val="1"/>
          <w:numId w:val="2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uszkodzenie</w:t>
      </w:r>
      <w:r w:rsidR="00436220" w:rsidRPr="00EA540C">
        <w:rPr>
          <w:rFonts w:eastAsia="Times New Roman" w:cstheme="minorHAnsi"/>
          <w:sz w:val="24"/>
          <w:szCs w:val="24"/>
          <w:lang w:eastAsia="pl-PL"/>
        </w:rPr>
        <w:t>, zniszczenie lub zgubienie materiałów bibliotecznych</w:t>
      </w:r>
    </w:p>
    <w:p w14:paraId="45680715" w14:textId="57265578" w:rsidR="00436220" w:rsidRPr="00EA540C" w:rsidRDefault="001B1FDC" w:rsidP="0038149F">
      <w:pPr>
        <w:pStyle w:val="Akapitzlist"/>
        <w:numPr>
          <w:ilvl w:val="1"/>
          <w:numId w:val="2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wyrobienie</w:t>
      </w:r>
      <w:r w:rsidR="00436220" w:rsidRPr="00EA540C">
        <w:rPr>
          <w:rFonts w:eastAsia="Times New Roman" w:cstheme="minorHAnsi"/>
          <w:sz w:val="24"/>
          <w:szCs w:val="24"/>
          <w:lang w:eastAsia="pl-PL"/>
        </w:rPr>
        <w:t xml:space="preserve"> duplikatu karty bibliotecznej,</w:t>
      </w:r>
    </w:p>
    <w:p w14:paraId="2DE6284D" w14:textId="2EA8C7E9" w:rsidR="00436220" w:rsidRPr="00EA540C" w:rsidRDefault="001B1FDC" w:rsidP="0038149F">
      <w:pPr>
        <w:pStyle w:val="Akapitzlist"/>
        <w:numPr>
          <w:ilvl w:val="1"/>
          <w:numId w:val="2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usługi</w:t>
      </w:r>
      <w:r w:rsidR="00436220" w:rsidRPr="00EA540C">
        <w:rPr>
          <w:rFonts w:eastAsia="Times New Roman" w:cstheme="minorHAnsi"/>
          <w:sz w:val="24"/>
          <w:szCs w:val="24"/>
          <w:lang w:eastAsia="pl-PL"/>
        </w:rPr>
        <w:t xml:space="preserve"> reprograficzne,</w:t>
      </w:r>
    </w:p>
    <w:p w14:paraId="2EFB5686" w14:textId="46C1F395" w:rsidR="00436220" w:rsidRPr="00EA540C" w:rsidRDefault="001B1FDC" w:rsidP="0038149F">
      <w:pPr>
        <w:pStyle w:val="Akapitzlist"/>
        <w:numPr>
          <w:ilvl w:val="1"/>
          <w:numId w:val="2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wydruki</w:t>
      </w:r>
      <w:r w:rsidR="00436220" w:rsidRPr="00EA540C">
        <w:rPr>
          <w:rFonts w:eastAsia="Times New Roman" w:cstheme="minorHAnsi"/>
          <w:sz w:val="24"/>
          <w:szCs w:val="24"/>
          <w:lang w:eastAsia="pl-PL"/>
        </w:rPr>
        <w:t xml:space="preserve"> z komputera</w:t>
      </w:r>
    </w:p>
    <w:p w14:paraId="2818F577" w14:textId="49E9C9A5" w:rsidR="00436220" w:rsidRPr="00EA540C" w:rsidRDefault="00436220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Wysokość opłat jest określona w załączniku nr 1 do niniejszego Regulaminu.</w:t>
      </w:r>
    </w:p>
    <w:p w14:paraId="6D7019E3" w14:textId="21D3DE9F" w:rsidR="000B09EF" w:rsidRPr="00EA540C" w:rsidRDefault="000B09EF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Zapisu do </w:t>
      </w:r>
      <w:r w:rsidR="002041FE">
        <w:rPr>
          <w:rFonts w:eastAsia="Times New Roman" w:cstheme="minorHAnsi"/>
          <w:sz w:val="24"/>
          <w:szCs w:val="24"/>
          <w:lang w:eastAsia="pl-PL"/>
        </w:rPr>
        <w:t>B</w:t>
      </w:r>
      <w:r w:rsidRPr="00EA540C">
        <w:rPr>
          <w:rFonts w:eastAsia="Times New Roman" w:cstheme="minorHAnsi"/>
          <w:sz w:val="24"/>
          <w:szCs w:val="24"/>
          <w:lang w:eastAsia="pl-PL"/>
        </w:rPr>
        <w:t>iblioteki dokonuje się na podstawie okazania dokumentu ze zdjęciem i</w:t>
      </w:r>
      <w:r w:rsidR="0056314D" w:rsidRPr="00EA540C">
        <w:rPr>
          <w:rFonts w:eastAsia="Times New Roman" w:cstheme="minorHAnsi"/>
          <w:sz w:val="24"/>
          <w:szCs w:val="24"/>
          <w:lang w:eastAsia="pl-PL"/>
        </w:rPr>
        <w:t> </w:t>
      </w:r>
      <w:r w:rsidRPr="00EA540C">
        <w:rPr>
          <w:rFonts w:eastAsia="Times New Roman" w:cstheme="minorHAnsi"/>
          <w:sz w:val="24"/>
          <w:szCs w:val="24"/>
          <w:lang w:eastAsia="pl-PL"/>
        </w:rPr>
        <w:t>numerem PESEL poświadczającego tożsamość, tj. dowodu osobistego, prawa jazdy, paszportu lub karty stałego pobytu na terytorium Polski</w:t>
      </w:r>
    </w:p>
    <w:p w14:paraId="266DF821" w14:textId="5D39FC1E" w:rsidR="00136959" w:rsidRPr="00EA540C" w:rsidRDefault="002041FE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="000B09EF" w:rsidRPr="00EA540C">
        <w:rPr>
          <w:rFonts w:eastAsia="Times New Roman" w:cstheme="minorHAnsi"/>
          <w:sz w:val="24"/>
          <w:szCs w:val="24"/>
          <w:lang w:eastAsia="pl-PL"/>
        </w:rPr>
        <w:t xml:space="preserve">iepełnoletniego </w:t>
      </w:r>
      <w:r>
        <w:rPr>
          <w:rFonts w:eastAsia="Times New Roman" w:cstheme="minorHAnsi"/>
          <w:sz w:val="24"/>
          <w:szCs w:val="24"/>
          <w:lang w:eastAsia="pl-PL"/>
        </w:rPr>
        <w:t>C</w:t>
      </w:r>
      <w:r w:rsidR="000B09EF" w:rsidRPr="00EA540C">
        <w:rPr>
          <w:rFonts w:eastAsia="Times New Roman" w:cstheme="minorHAnsi"/>
          <w:sz w:val="24"/>
          <w:szCs w:val="24"/>
          <w:lang w:eastAsia="pl-PL"/>
        </w:rPr>
        <w:t>zytelnika zapisu</w:t>
      </w:r>
      <w:r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>rodzic lub opiekun</w:t>
      </w:r>
      <w:r w:rsidR="00127F93">
        <w:rPr>
          <w:rFonts w:eastAsia="Times New Roman" w:cstheme="minorHAnsi"/>
          <w:sz w:val="24"/>
          <w:szCs w:val="24"/>
          <w:lang w:eastAsia="pl-PL"/>
        </w:rPr>
        <w:t xml:space="preserve"> prawny okazując dokument jak w 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 xml:space="preserve">pkt 4. </w:t>
      </w:r>
      <w:r w:rsidR="00136959" w:rsidRPr="00EA540C">
        <w:rPr>
          <w:rFonts w:eastAsia="Times New Roman" w:cstheme="minorHAnsi"/>
          <w:sz w:val="24"/>
          <w:szCs w:val="24"/>
          <w:lang w:eastAsia="pl-PL"/>
        </w:rPr>
        <w:t>Złożenie podpisu na karcie zapisu stanowi zobowiązanie się do odpowiedzialności za wypożycz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136959" w:rsidRPr="00EA540C">
        <w:rPr>
          <w:rFonts w:eastAsia="Times New Roman" w:cstheme="minorHAnsi"/>
          <w:sz w:val="24"/>
          <w:szCs w:val="24"/>
          <w:lang w:eastAsia="pl-PL"/>
        </w:rPr>
        <w:t>ne przez niepełnoletniego czytelnika materiały biblioteczne.</w:t>
      </w:r>
    </w:p>
    <w:p w14:paraId="78AB13E4" w14:textId="77777777" w:rsidR="00136959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Podczas dokonywania zapisu użytkownikom wydawane są karty biblioteczne.</w:t>
      </w:r>
    </w:p>
    <w:p w14:paraId="34C04515" w14:textId="5387D50B" w:rsidR="00136959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Wypożyczanie materiałów bibliotecznych nie jest możliwe bez okazania karty.</w:t>
      </w:r>
    </w:p>
    <w:p w14:paraId="4F2718EF" w14:textId="77777777" w:rsidR="00136959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Za osoby niepełnoletnie wypożyczeń z użyciem karty bibliotecznej mogą dokonać rodzice lub opiekunowie prawni; w przypadku osób chorych lub niepełnosprawnych – również inne osoby upoważnione przez posiadacza karty.</w:t>
      </w:r>
    </w:p>
    <w:p w14:paraId="29F46EA7" w14:textId="43CFFC98" w:rsidR="00136959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Osoba, która utraciła kartę, zobowiązana jest do niezwłocznego powiadomienia</w:t>
      </w:r>
      <w:r w:rsidRPr="00D34D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Biblioteki </w:t>
      </w:r>
      <w:r w:rsidR="002041FE">
        <w:rPr>
          <w:rFonts w:eastAsia="Times New Roman" w:cstheme="minorHAnsi"/>
          <w:sz w:val="24"/>
          <w:szCs w:val="24"/>
          <w:lang w:eastAsia="pl-PL"/>
        </w:rPr>
        <w:t xml:space="preserve">o tym fakcie </w:t>
      </w:r>
      <w:r w:rsidRPr="00D34D4C">
        <w:rPr>
          <w:rFonts w:eastAsia="Times New Roman" w:cstheme="minorHAnsi"/>
          <w:sz w:val="24"/>
          <w:szCs w:val="24"/>
          <w:lang w:eastAsia="pl-PL"/>
        </w:rPr>
        <w:t>osobiście lub telefonicznie. W przeciwnym razie zostanie obciążona kosztami wynikłymi z posługiwania się kartą przez osoby nieuprawnione.</w:t>
      </w:r>
    </w:p>
    <w:p w14:paraId="2145D0BD" w14:textId="77777777" w:rsidR="00136959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Od momentu powiadomienia o utracie karty odpowiedzialność za skutki posługiwania się kartą przez osoby nieuprawnione przejmuje Biblioteka.</w:t>
      </w:r>
    </w:p>
    <w:p w14:paraId="0E65B4DC" w14:textId="77777777" w:rsidR="00136959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Wydanie pierwszej karty jest bezpłatne. Za wydanie duplikatu karty utraconej lub zniszczonej przez użytkownika pobierana jest opłata w wysokości określonej w Załączniku nr 1.</w:t>
      </w:r>
    </w:p>
    <w:p w14:paraId="461F4FBA" w14:textId="6D8B89B9" w:rsidR="00CB48D5" w:rsidRPr="00EA540C" w:rsidRDefault="00116AE5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Użytkownik zobowiązany jest informować Bibliotekę o każdorazowej zmianie danych lub zaktualizować swoje dane na koncie czytelnika w katalogu SOWA.</w:t>
      </w:r>
    </w:p>
    <w:p w14:paraId="3A426E6F" w14:textId="6B0A3004" w:rsidR="00CB48D5" w:rsidRPr="00EA540C" w:rsidRDefault="00CB48D5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</w:t>
      </w:r>
      <w:r w:rsidR="002041FE">
        <w:rPr>
          <w:rFonts w:eastAsia="Times New Roman" w:cstheme="minorHAnsi"/>
          <w:sz w:val="24"/>
          <w:szCs w:val="24"/>
          <w:lang w:eastAsia="pl-PL"/>
        </w:rPr>
        <w:t>e zbiorów</w:t>
      </w:r>
      <w:r w:rsidRPr="00EA540C">
        <w:rPr>
          <w:rFonts w:eastAsia="Times New Roman" w:cstheme="minorHAnsi"/>
          <w:sz w:val="24"/>
          <w:szCs w:val="24"/>
          <w:lang w:eastAsia="pl-PL"/>
        </w:rPr>
        <w:t> miejscu ma prawo korzystać bezpłatnie każdy obywatel na podstawie                                                         aktualnego dokumentu z fotografią lub ważnej legitymacji szkolnej</w:t>
      </w:r>
    </w:p>
    <w:p w14:paraId="709F2AE9" w14:textId="0E27AEAC" w:rsidR="00EA540C" w:rsidRPr="00EA540C" w:rsidRDefault="00136959" w:rsidP="0038149F">
      <w:pPr>
        <w:pStyle w:val="Akapitzlist"/>
        <w:numPr>
          <w:ilvl w:val="0"/>
          <w:numId w:val="5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Jeśli osoba ubiegająca się o prawo korzystania z materiałów i usług Biblioteki nie spełnia warunków przewidzianych w niniejszym </w:t>
      </w:r>
      <w:r w:rsidR="00436220" w:rsidRPr="00EA540C">
        <w:rPr>
          <w:rFonts w:eastAsia="Times New Roman" w:cstheme="minorHAnsi"/>
          <w:sz w:val="24"/>
          <w:szCs w:val="24"/>
          <w:lang w:eastAsia="pl-PL"/>
        </w:rPr>
        <w:t>Regulaminie</w:t>
      </w:r>
      <w:r w:rsidRPr="00EA540C">
        <w:rPr>
          <w:rFonts w:eastAsia="Times New Roman" w:cstheme="minorHAnsi"/>
          <w:sz w:val="24"/>
          <w:szCs w:val="24"/>
          <w:lang w:eastAsia="pl-PL"/>
        </w:rPr>
        <w:t>, decyzję o odmowie prawa zapisu podejmuje bibliotekarz dyżurujący.</w:t>
      </w:r>
    </w:p>
    <w:p w14:paraId="6847F665" w14:textId="370E6BC4" w:rsidR="00136959" w:rsidRPr="00EA540C" w:rsidRDefault="008E35D1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§ 3</w:t>
      </w:r>
    </w:p>
    <w:p w14:paraId="71771510" w14:textId="3E0DC078" w:rsidR="00B87B3F" w:rsidRPr="00EA540C" w:rsidRDefault="005A6735" w:rsidP="00EA540C">
      <w:pPr>
        <w:spacing w:after="2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Zasady </w:t>
      </w:r>
      <w:r w:rsidR="00B87B3F" w:rsidRPr="00EA540C">
        <w:rPr>
          <w:rFonts w:eastAsia="Times New Roman" w:cstheme="minorHAnsi"/>
          <w:b/>
          <w:sz w:val="24"/>
          <w:szCs w:val="24"/>
          <w:lang w:eastAsia="pl-PL"/>
        </w:rPr>
        <w:t>wypożyczania</w:t>
      </w:r>
      <w:r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 zbiorów</w:t>
      </w:r>
      <w:r w:rsidR="00B87B3F"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 i ich zwrotu</w:t>
      </w:r>
      <w:r w:rsidR="00E22148"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1B1FDC" w:rsidRPr="00EA540C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FB674D" w:rsidRPr="00EA540C">
        <w:rPr>
          <w:rFonts w:eastAsia="Times New Roman" w:cstheme="minorHAnsi"/>
          <w:b/>
          <w:sz w:val="24"/>
          <w:szCs w:val="24"/>
          <w:lang w:eastAsia="pl-PL"/>
        </w:rPr>
        <w:t>biory wydane drukiem i multimedia</w:t>
      </w:r>
    </w:p>
    <w:p w14:paraId="7DF1CFE5" w14:textId="4CA10C70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 wypożyczalni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>ach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jest wolny dostęp do 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>zbiorów</w:t>
      </w:r>
      <w:r w:rsidRPr="00EA540C">
        <w:rPr>
          <w:rFonts w:eastAsia="Times New Roman" w:cstheme="minorHAnsi"/>
          <w:sz w:val="24"/>
          <w:szCs w:val="24"/>
          <w:lang w:eastAsia="pl-PL"/>
        </w:rPr>
        <w:t>. Zwracane i wypożyczane materiały biblioteczne należy rejestrować u dyżurującego bibliotekarza</w:t>
      </w:r>
    </w:p>
    <w:p w14:paraId="587D0568" w14:textId="00E0E6AB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lastRenderedPageBreak/>
        <w:t xml:space="preserve">Użytkownik może wypożyczyć poza lokal biblioteczny jednorazowo </w:t>
      </w:r>
      <w:r w:rsidR="002041FE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EA540C">
        <w:rPr>
          <w:rFonts w:eastAsia="Times New Roman" w:cstheme="minorHAnsi"/>
          <w:sz w:val="24"/>
          <w:szCs w:val="24"/>
          <w:lang w:eastAsia="pl-PL"/>
        </w:rPr>
        <w:t>10</w:t>
      </w:r>
      <w:r w:rsidR="00116AE5" w:rsidRPr="00EA540C">
        <w:rPr>
          <w:rFonts w:eastAsia="Times New Roman" w:cstheme="minorHAnsi"/>
          <w:sz w:val="24"/>
          <w:szCs w:val="24"/>
          <w:lang w:eastAsia="pl-PL"/>
        </w:rPr>
        <w:t xml:space="preserve"> egzemplarzy zbiorów bibliotecznych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>, tj. książek, czasopism, multimediów.</w:t>
      </w:r>
    </w:p>
    <w:p w14:paraId="0E88A613" w14:textId="7B5F68A6" w:rsidR="00136959" w:rsidRPr="00EA540C" w:rsidRDefault="000A5940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Zasady dotyczące wypożyczania gier planszowych oraz </w:t>
      </w:r>
      <w:r w:rsidR="002041FE">
        <w:rPr>
          <w:rFonts w:eastAsia="Times New Roman" w:cstheme="minorHAnsi"/>
          <w:sz w:val="24"/>
          <w:szCs w:val="24"/>
          <w:lang w:eastAsia="pl-PL"/>
        </w:rPr>
        <w:t>c</w:t>
      </w:r>
      <w:r w:rsidRPr="00EA540C">
        <w:rPr>
          <w:rFonts w:eastAsia="Times New Roman" w:cstheme="minorHAnsi"/>
          <w:sz w:val="24"/>
          <w:szCs w:val="24"/>
          <w:lang w:eastAsia="pl-PL"/>
        </w:rPr>
        <w:t>zytników są określone odpowiednio w</w:t>
      </w:r>
      <w:r w:rsidR="00E12CF8" w:rsidRPr="00EA540C">
        <w:rPr>
          <w:rFonts w:eastAsia="Times New Roman" w:cstheme="minorHAnsi"/>
          <w:sz w:val="24"/>
          <w:szCs w:val="24"/>
          <w:lang w:eastAsia="pl-PL"/>
        </w:rPr>
        <w:t xml:space="preserve"> §3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E12CF8" w:rsidRPr="00EA540C">
        <w:rPr>
          <w:rFonts w:eastAsia="Times New Roman" w:cstheme="minorHAnsi"/>
          <w:sz w:val="24"/>
          <w:szCs w:val="24"/>
          <w:lang w:eastAsia="pl-PL"/>
        </w:rPr>
        <w:t xml:space="preserve">§4 </w:t>
      </w:r>
      <w:r w:rsidR="002041FE">
        <w:rPr>
          <w:rFonts w:eastAsia="Times New Roman" w:cstheme="minorHAnsi"/>
          <w:sz w:val="24"/>
          <w:szCs w:val="24"/>
          <w:lang w:eastAsia="pl-PL"/>
        </w:rPr>
        <w:t xml:space="preserve">niniejszego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R</w:t>
      </w:r>
      <w:r w:rsidRPr="00EA540C">
        <w:rPr>
          <w:rFonts w:eastAsia="Times New Roman" w:cstheme="minorHAnsi"/>
          <w:sz w:val="24"/>
          <w:szCs w:val="24"/>
          <w:lang w:eastAsia="pl-PL"/>
        </w:rPr>
        <w:t>egulaminu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.</w:t>
      </w:r>
    </w:p>
    <w:p w14:paraId="2B57DA28" w14:textId="635ED249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Na wniosek użytkownika liczba wypożyczanych</w:t>
      </w:r>
      <w:r w:rsidR="00436220" w:rsidRPr="00EA540C">
        <w:rPr>
          <w:rFonts w:eastAsia="Times New Roman" w:cstheme="minorHAnsi"/>
          <w:sz w:val="24"/>
          <w:szCs w:val="24"/>
          <w:lang w:eastAsia="pl-PL"/>
        </w:rPr>
        <w:t xml:space="preserve"> egzemplarzy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może być zwiększona, jeśli jest to umotywowane sytuacją użytkownika, zwłaszcza jego stanem zdrowia lub potrzebami naukowymi. Każdorazowo decyzję podejmuje </w:t>
      </w:r>
      <w:r w:rsidR="002041FE">
        <w:rPr>
          <w:rFonts w:eastAsia="Times New Roman" w:cstheme="minorHAnsi"/>
          <w:sz w:val="24"/>
          <w:szCs w:val="24"/>
          <w:lang w:eastAsia="pl-PL"/>
        </w:rPr>
        <w:t xml:space="preserve">dyżurujący </w:t>
      </w:r>
      <w:r w:rsidRPr="00EA540C">
        <w:rPr>
          <w:rFonts w:eastAsia="Times New Roman" w:cstheme="minorHAnsi"/>
          <w:sz w:val="24"/>
          <w:szCs w:val="24"/>
          <w:lang w:eastAsia="pl-PL"/>
        </w:rPr>
        <w:t>bibliotekarz.</w:t>
      </w:r>
    </w:p>
    <w:p w14:paraId="4294625D" w14:textId="2FBC1925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Terminy zwrotu wypożyczonych materiałów</w:t>
      </w:r>
      <w:r w:rsidR="002041FE">
        <w:rPr>
          <w:rFonts w:eastAsia="Times New Roman" w:cstheme="minorHAnsi"/>
          <w:sz w:val="24"/>
          <w:szCs w:val="24"/>
          <w:lang w:eastAsia="pl-PL"/>
        </w:rPr>
        <w:t xml:space="preserve"> bibliotecznych są następujące:</w:t>
      </w:r>
    </w:p>
    <w:p w14:paraId="518E56E3" w14:textId="387D0E9D" w:rsidR="00136959" w:rsidRPr="00EA540C" w:rsidRDefault="00136959" w:rsidP="0038149F">
      <w:pPr>
        <w:pStyle w:val="Akapitzlist"/>
        <w:numPr>
          <w:ilvl w:val="1"/>
          <w:numId w:val="2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dla książek i książek mówionych (również dla lektur szkolnych): 1 miesiąc</w:t>
      </w:r>
      <w:r w:rsidR="00344686" w:rsidRPr="00EA540C">
        <w:rPr>
          <w:rFonts w:eastAsia="Times New Roman" w:cstheme="minorHAnsi"/>
          <w:sz w:val="24"/>
          <w:szCs w:val="24"/>
          <w:lang w:eastAsia="pl-PL"/>
        </w:rPr>
        <w:t>,</w:t>
      </w:r>
    </w:p>
    <w:p w14:paraId="37CB9416" w14:textId="22248294" w:rsidR="00136959" w:rsidRPr="00EA540C" w:rsidRDefault="00136959" w:rsidP="0038149F">
      <w:pPr>
        <w:pStyle w:val="Akapitzlist"/>
        <w:numPr>
          <w:ilvl w:val="1"/>
          <w:numId w:val="2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dla filmów i innych materiałów audiowizualnych: 2 tygodnie</w:t>
      </w:r>
      <w:r w:rsidR="00344686" w:rsidRPr="00EA540C">
        <w:rPr>
          <w:rFonts w:eastAsia="Times New Roman" w:cstheme="minorHAnsi"/>
          <w:sz w:val="24"/>
          <w:szCs w:val="24"/>
          <w:lang w:eastAsia="pl-PL"/>
        </w:rPr>
        <w:t>,</w:t>
      </w:r>
    </w:p>
    <w:p w14:paraId="17FCEB42" w14:textId="7892A4C7" w:rsidR="00136959" w:rsidRDefault="00136959" w:rsidP="0038149F">
      <w:pPr>
        <w:pStyle w:val="Akapitzlist"/>
        <w:numPr>
          <w:ilvl w:val="1"/>
          <w:numId w:val="2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dla czasopism: </w:t>
      </w:r>
      <w:r w:rsidR="000A5940" w:rsidRPr="00EA540C">
        <w:rPr>
          <w:rFonts w:eastAsia="Times New Roman" w:cstheme="minorHAnsi"/>
          <w:sz w:val="24"/>
          <w:szCs w:val="24"/>
          <w:lang w:eastAsia="pl-PL"/>
        </w:rPr>
        <w:t>2 tygodnie</w:t>
      </w:r>
      <w:r w:rsidR="002041FE">
        <w:rPr>
          <w:rFonts w:eastAsia="Times New Roman" w:cstheme="minorHAnsi"/>
          <w:sz w:val="24"/>
          <w:szCs w:val="24"/>
          <w:lang w:eastAsia="pl-PL"/>
        </w:rPr>
        <w:t>,</w:t>
      </w:r>
    </w:p>
    <w:p w14:paraId="2C2DEABA" w14:textId="211142DF" w:rsidR="002041FE" w:rsidRDefault="006D1B95" w:rsidP="0038149F">
      <w:pPr>
        <w:pStyle w:val="Akapitzlist"/>
        <w:numPr>
          <w:ilvl w:val="1"/>
          <w:numId w:val="2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dla gier planszowych: </w:t>
      </w:r>
      <w:r w:rsidRPr="00EA540C">
        <w:rPr>
          <w:rFonts w:eastAsia="Times New Roman" w:cstheme="minorHAnsi"/>
          <w:sz w:val="24"/>
          <w:szCs w:val="24"/>
          <w:lang w:eastAsia="pl-PL"/>
        </w:rPr>
        <w:t>2 tygodnie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2E3F38A2" w14:textId="5FBFA9EA" w:rsidR="006D1B95" w:rsidRPr="00EA540C" w:rsidRDefault="006D1B95" w:rsidP="0038149F">
      <w:pPr>
        <w:pStyle w:val="Akapitzlist"/>
        <w:numPr>
          <w:ilvl w:val="1"/>
          <w:numId w:val="2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dla czytników e</w:t>
      </w:r>
      <w:r w:rsidR="008659E0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>booków: 1 miesiąc.</w:t>
      </w:r>
    </w:p>
    <w:p w14:paraId="5CD9FF98" w14:textId="4D223C9F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Przed upływem terminów, o których mowa w pkt </w:t>
      </w:r>
      <w:r w:rsidR="00E22148" w:rsidRPr="00EA540C">
        <w:rPr>
          <w:rFonts w:eastAsia="Times New Roman" w:cstheme="minorHAnsi"/>
          <w:sz w:val="24"/>
          <w:szCs w:val="24"/>
          <w:lang w:eastAsia="pl-PL"/>
        </w:rPr>
        <w:t>5.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dyżur</w:t>
      </w:r>
      <w:r w:rsidR="006D1B95">
        <w:rPr>
          <w:rFonts w:eastAsia="Times New Roman" w:cstheme="minorHAnsi"/>
          <w:sz w:val="24"/>
          <w:szCs w:val="24"/>
          <w:lang w:eastAsia="pl-PL"/>
        </w:rPr>
        <w:t>ujący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bibliotekarz lub czytelnik za pośrednictwem swojego konta może prolongować termin zwrotu materiałów bibliotecznych</w:t>
      </w:r>
      <w:r w:rsidR="00116AE5" w:rsidRPr="00EA540C">
        <w:rPr>
          <w:rFonts w:eastAsia="Times New Roman" w:cstheme="minorHAnsi"/>
          <w:sz w:val="24"/>
          <w:szCs w:val="24"/>
          <w:lang w:eastAsia="pl-PL"/>
        </w:rPr>
        <w:t xml:space="preserve"> o 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>kolejny okres wypożyczenia</w:t>
      </w:r>
      <w:r w:rsidRPr="00EA540C">
        <w:rPr>
          <w:rFonts w:eastAsia="Times New Roman" w:cstheme="minorHAnsi"/>
          <w:sz w:val="24"/>
          <w:szCs w:val="24"/>
          <w:lang w:eastAsia="pl-PL"/>
        </w:rPr>
        <w:t>, o ile nie </w:t>
      </w:r>
      <w:r w:rsidR="006D1B95">
        <w:rPr>
          <w:rFonts w:eastAsia="Times New Roman" w:cstheme="minorHAnsi"/>
          <w:sz w:val="24"/>
          <w:szCs w:val="24"/>
          <w:lang w:eastAsia="pl-PL"/>
        </w:rPr>
        <w:t xml:space="preserve">wcześniej </w:t>
      </w:r>
      <w:r w:rsidRPr="00EA540C">
        <w:rPr>
          <w:rFonts w:eastAsia="Times New Roman" w:cstheme="minorHAnsi"/>
          <w:sz w:val="24"/>
          <w:szCs w:val="24"/>
          <w:lang w:eastAsia="pl-PL"/>
        </w:rPr>
        <w:t>został</w:t>
      </w:r>
      <w:r w:rsidR="006D1B95">
        <w:rPr>
          <w:rFonts w:eastAsia="Times New Roman" w:cstheme="minorHAnsi"/>
          <w:sz w:val="24"/>
          <w:szCs w:val="24"/>
          <w:lang w:eastAsia="pl-PL"/>
        </w:rPr>
        <w:t xml:space="preserve">y one </w:t>
      </w:r>
      <w:r w:rsidRPr="00EA540C">
        <w:rPr>
          <w:rFonts w:eastAsia="Times New Roman" w:cstheme="minorHAnsi"/>
          <w:sz w:val="24"/>
          <w:szCs w:val="24"/>
          <w:lang w:eastAsia="pl-PL"/>
        </w:rPr>
        <w:t>zamówi</w:t>
      </w:r>
      <w:r w:rsidR="006D1B95">
        <w:rPr>
          <w:rFonts w:eastAsia="Times New Roman" w:cstheme="minorHAnsi"/>
          <w:sz w:val="24"/>
          <w:szCs w:val="24"/>
          <w:lang w:eastAsia="pl-PL"/>
        </w:rPr>
        <w:t>one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przez innego </w:t>
      </w:r>
      <w:r w:rsidR="006D1B95">
        <w:rPr>
          <w:rFonts w:eastAsia="Times New Roman" w:cstheme="minorHAnsi"/>
          <w:sz w:val="24"/>
          <w:szCs w:val="24"/>
          <w:lang w:eastAsia="pl-PL"/>
        </w:rPr>
        <w:t>Czytelnika</w:t>
      </w:r>
      <w:r w:rsidRPr="00EA540C">
        <w:rPr>
          <w:rFonts w:eastAsia="Times New Roman" w:cstheme="minorHAnsi"/>
          <w:sz w:val="24"/>
          <w:szCs w:val="24"/>
          <w:lang w:eastAsia="pl-PL"/>
        </w:rPr>
        <w:t>.</w:t>
      </w:r>
    </w:p>
    <w:p w14:paraId="5A05289D" w14:textId="7416629B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Wypożyczone materiały można zwracać tylko</w:t>
      </w:r>
      <w:r w:rsidR="00E22148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w</w:t>
      </w:r>
      <w:r w:rsidR="00E22148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tej</w:t>
      </w:r>
      <w:r w:rsidR="00E22148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placówce, w</w:t>
      </w:r>
      <w:r w:rsidR="00E22148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której zostały wypożyczone.</w:t>
      </w:r>
    </w:p>
    <w:p w14:paraId="4E57998A" w14:textId="77777777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Użytkownik może złożyć zamówienie na określone materiały biblioteczne. Zamówienie realizowane jest według kolejności zgłoszenia.</w:t>
      </w:r>
    </w:p>
    <w:p w14:paraId="11AA26DE" w14:textId="478F53F8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Zarezerwowane materiały biblioteczne, od momentu powiadomienia zamawiającego</w:t>
      </w:r>
      <w:r w:rsidR="002A7785" w:rsidRPr="00EA540C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="0056314D" w:rsidRPr="00EA540C">
        <w:rPr>
          <w:rFonts w:eastAsia="Times New Roman" w:cstheme="minorHAnsi"/>
          <w:sz w:val="24"/>
          <w:szCs w:val="24"/>
          <w:lang w:eastAsia="pl-PL"/>
        </w:rPr>
        <w:t> </w:t>
      </w:r>
      <w:r w:rsidR="002A7785" w:rsidRPr="00EA540C">
        <w:rPr>
          <w:rFonts w:eastAsia="Times New Roman" w:cstheme="minorHAnsi"/>
          <w:sz w:val="24"/>
          <w:szCs w:val="24"/>
          <w:lang w:eastAsia="pl-PL"/>
        </w:rPr>
        <w:t>gotowości do odbioru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czekają </w:t>
      </w:r>
      <w:r w:rsidR="000A5940" w:rsidRPr="00EA540C">
        <w:rPr>
          <w:rFonts w:eastAsia="Times New Roman" w:cstheme="minorHAnsi"/>
          <w:sz w:val="24"/>
          <w:szCs w:val="24"/>
          <w:lang w:eastAsia="pl-PL"/>
        </w:rPr>
        <w:t>5 dni</w:t>
      </w:r>
      <w:r w:rsidR="002A7785" w:rsidRPr="00EA540C">
        <w:rPr>
          <w:rFonts w:eastAsia="Times New Roman" w:cstheme="minorHAnsi"/>
          <w:sz w:val="24"/>
          <w:szCs w:val="24"/>
          <w:lang w:eastAsia="pl-PL"/>
        </w:rPr>
        <w:t xml:space="preserve">, po czym wracają do </w:t>
      </w:r>
      <w:r w:rsidR="00A44CD6" w:rsidRPr="00EA540C">
        <w:rPr>
          <w:rFonts w:eastAsia="Times New Roman" w:cstheme="minorHAnsi"/>
          <w:sz w:val="24"/>
          <w:szCs w:val="24"/>
          <w:lang w:eastAsia="pl-PL"/>
        </w:rPr>
        <w:t xml:space="preserve">udostępniania </w:t>
      </w:r>
      <w:r w:rsidR="002A7785" w:rsidRPr="00EA540C">
        <w:rPr>
          <w:rFonts w:eastAsia="Times New Roman" w:cstheme="minorHAnsi"/>
          <w:sz w:val="24"/>
          <w:szCs w:val="24"/>
          <w:lang w:eastAsia="pl-PL"/>
        </w:rPr>
        <w:t>lub powiadamiany jest następny Czytelnik z listy oczekujących.</w:t>
      </w:r>
    </w:p>
    <w:p w14:paraId="5C6D31B0" w14:textId="77777777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 uzasadnionych wypadkach, zwłaszcza w razie wypożyczenia poza lokal Biblioteki materiałów bibliotecznych o dużej wartości antykwarycznej, rynkowej lub trudnych do nabycia, bibliotekarz wypożyczający może zażądać od użytkownika kaucji.</w:t>
      </w:r>
    </w:p>
    <w:p w14:paraId="6418232C" w14:textId="77777777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Wysokość kaucji ustala dyrektor Biblioteki lub wyznaczony przez niego pracownik.</w:t>
      </w:r>
    </w:p>
    <w:p w14:paraId="0D0A40F4" w14:textId="4BC10E34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Kaucja o której mowa w pkt. 1</w:t>
      </w:r>
      <w:r w:rsidR="00E22148" w:rsidRPr="00EA540C">
        <w:rPr>
          <w:rFonts w:eastAsia="Times New Roman" w:cstheme="minorHAnsi"/>
          <w:sz w:val="24"/>
          <w:szCs w:val="24"/>
          <w:lang w:eastAsia="pl-PL"/>
        </w:rPr>
        <w:t>1.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stanowi zabezpieczenie zwrotu wypożyczonych materiałów bibliotecznych lub rozliczenie ewentualnej 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>opłaty</w:t>
      </w:r>
      <w:r w:rsidR="00E22148" w:rsidRPr="00EA540C">
        <w:rPr>
          <w:rFonts w:eastAsia="Times New Roman" w:cstheme="minorHAnsi"/>
          <w:sz w:val="24"/>
          <w:szCs w:val="24"/>
          <w:lang w:eastAsia="pl-PL"/>
        </w:rPr>
        <w:t xml:space="preserve"> za niedotrzymanie terminu zwrotu.</w:t>
      </w:r>
    </w:p>
    <w:p w14:paraId="5D6A8EAE" w14:textId="77777777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Kaucja podlega zwrotowi z chwilą oddania wypożyczonych materiałów bibliotecznych.</w:t>
      </w:r>
    </w:p>
    <w:p w14:paraId="5BF09255" w14:textId="77777777" w:rsidR="00136959" w:rsidRPr="00EA540C" w:rsidRDefault="00136959" w:rsidP="0038149F">
      <w:pPr>
        <w:pStyle w:val="Akapitzlist"/>
        <w:numPr>
          <w:ilvl w:val="0"/>
          <w:numId w:val="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Wpłacone kaucje nie podlegają oprocentowaniu.</w:t>
      </w:r>
    </w:p>
    <w:p w14:paraId="253E1F96" w14:textId="28EE6720" w:rsidR="00EA540C" w:rsidRDefault="008E35D1" w:rsidP="0038149F">
      <w:pPr>
        <w:pStyle w:val="Akapitzlist"/>
        <w:numPr>
          <w:ilvl w:val="0"/>
          <w:numId w:val="6"/>
        </w:numPr>
        <w:tabs>
          <w:tab w:val="left" w:pos="1701"/>
        </w:tabs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Kaucja nie </w:t>
      </w:r>
      <w:r w:rsidR="00136959" w:rsidRPr="00EA540C">
        <w:rPr>
          <w:rFonts w:eastAsia="Times New Roman" w:cstheme="minorHAnsi"/>
          <w:sz w:val="24"/>
          <w:szCs w:val="24"/>
          <w:lang w:eastAsia="pl-PL"/>
        </w:rPr>
        <w:t>odebrana w terminie 24 miesięcy stanowi przychód Biblioteki, z przeznaczeniem na </w:t>
      </w:r>
      <w:r w:rsidR="001E34F0" w:rsidRPr="00EA540C">
        <w:rPr>
          <w:rFonts w:eastAsia="Times New Roman" w:cstheme="minorHAnsi"/>
          <w:sz w:val="24"/>
          <w:szCs w:val="24"/>
          <w:lang w:eastAsia="pl-PL"/>
        </w:rPr>
        <w:t>cele statutowe.</w:t>
      </w:r>
    </w:p>
    <w:p w14:paraId="5CF70FF0" w14:textId="77777777" w:rsidR="00EA540C" w:rsidRPr="00EA540C" w:rsidRDefault="00EA540C" w:rsidP="00EA540C">
      <w:pPr>
        <w:pStyle w:val="Akapitzlist"/>
        <w:tabs>
          <w:tab w:val="left" w:pos="1701"/>
        </w:tabs>
        <w:spacing w:after="200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22A16D" w14:textId="55445578" w:rsidR="008E35D1" w:rsidRPr="00EA540C" w:rsidRDefault="00FB674D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§</w:t>
      </w:r>
      <w:r w:rsidR="008E35D1" w:rsidRPr="00EA540C">
        <w:rPr>
          <w:rFonts w:eastAsia="Times New Roman" w:cstheme="minorHAnsi"/>
          <w:sz w:val="24"/>
          <w:szCs w:val="24"/>
          <w:lang w:eastAsia="pl-PL"/>
        </w:rPr>
        <w:t>4</w:t>
      </w:r>
    </w:p>
    <w:p w14:paraId="712B947F" w14:textId="0D06825C" w:rsidR="001E34F0" w:rsidRPr="00EA540C" w:rsidRDefault="00E22148" w:rsidP="00EA540C">
      <w:pPr>
        <w:spacing w:after="2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Zasady wypożyczania zbiorów i ich zwrotu - </w:t>
      </w:r>
      <w:r w:rsidR="006D1B95">
        <w:rPr>
          <w:rFonts w:eastAsia="Times New Roman" w:cstheme="minorHAnsi"/>
          <w:b/>
          <w:sz w:val="24"/>
          <w:szCs w:val="24"/>
          <w:lang w:eastAsia="pl-PL"/>
        </w:rPr>
        <w:t>W</w:t>
      </w:r>
      <w:r w:rsidR="00FB674D" w:rsidRPr="00EA540C">
        <w:rPr>
          <w:rFonts w:eastAsia="Times New Roman" w:cstheme="minorHAnsi"/>
          <w:b/>
          <w:sz w:val="24"/>
          <w:szCs w:val="24"/>
          <w:lang w:eastAsia="pl-PL"/>
        </w:rPr>
        <w:t>ypożycza</w:t>
      </w:r>
      <w:r w:rsidR="006D1B95">
        <w:rPr>
          <w:rFonts w:eastAsia="Times New Roman" w:cstheme="minorHAnsi"/>
          <w:b/>
          <w:sz w:val="24"/>
          <w:szCs w:val="24"/>
          <w:lang w:eastAsia="pl-PL"/>
        </w:rPr>
        <w:t>lnia</w:t>
      </w:r>
      <w:r w:rsidR="00FB674D"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 gier planszowych</w:t>
      </w:r>
    </w:p>
    <w:p w14:paraId="2FE8DF78" w14:textId="7C1AD6D7" w:rsidR="00F67DE5" w:rsidRPr="00EA540C" w:rsidRDefault="00F67DE5" w:rsidP="0038149F">
      <w:pPr>
        <w:pStyle w:val="Akapitzlist"/>
        <w:numPr>
          <w:ilvl w:val="0"/>
          <w:numId w:val="4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Czytelnik może wypożyczyć jed</w:t>
      </w:r>
      <w:r w:rsidR="006D1B95">
        <w:rPr>
          <w:rFonts w:eastAsia="Times New Roman" w:cstheme="minorHAnsi"/>
          <w:sz w:val="24"/>
          <w:szCs w:val="24"/>
          <w:lang w:eastAsia="pl-PL"/>
        </w:rPr>
        <w:t>ną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B95">
        <w:rPr>
          <w:rFonts w:eastAsia="Times New Roman" w:cstheme="minorHAnsi"/>
          <w:sz w:val="24"/>
          <w:szCs w:val="24"/>
          <w:lang w:eastAsia="pl-PL"/>
        </w:rPr>
        <w:t>grę planszową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ze zbiorów Wypożyczalni na okres 2</w:t>
      </w:r>
      <w:r w:rsidR="0056314D" w:rsidRPr="00EA540C">
        <w:rPr>
          <w:rFonts w:eastAsia="Times New Roman" w:cstheme="minorHAnsi"/>
          <w:sz w:val="24"/>
          <w:szCs w:val="24"/>
          <w:lang w:eastAsia="pl-PL"/>
        </w:rPr>
        <w:t> 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tygodni. </w:t>
      </w:r>
    </w:p>
    <w:p w14:paraId="113F7711" w14:textId="44D8AD12" w:rsidR="00F67DE5" w:rsidRPr="00EA540C" w:rsidRDefault="00F67DE5" w:rsidP="0038149F">
      <w:pPr>
        <w:pStyle w:val="Akapitzlist"/>
        <w:numPr>
          <w:ilvl w:val="0"/>
          <w:numId w:val="4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Rejestracja wypożyczenia odbywa się przez bibliotekarza dyżurującego w Oddziale dla Dzieci. </w:t>
      </w:r>
    </w:p>
    <w:p w14:paraId="5B1C64AF" w14:textId="30439741" w:rsidR="000625A9" w:rsidRPr="00EA540C" w:rsidRDefault="000625A9" w:rsidP="0038149F">
      <w:pPr>
        <w:pStyle w:val="Akapitzlist"/>
        <w:numPr>
          <w:ilvl w:val="0"/>
          <w:numId w:val="4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Gry udostępniane są zgodnie z zaleceniami producenta/dystrybutora dotyczącymi wskazanej grupy wiekowej.</w:t>
      </w:r>
    </w:p>
    <w:p w14:paraId="7F719E73" w14:textId="1CCD1B18" w:rsidR="00F67DE5" w:rsidRPr="00EA540C" w:rsidRDefault="00F67DE5" w:rsidP="0038149F">
      <w:pPr>
        <w:pStyle w:val="Akapitzlist"/>
        <w:numPr>
          <w:ilvl w:val="0"/>
          <w:numId w:val="4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lastRenderedPageBreak/>
        <w:t>Zwrócona gra powinna być kompletna zgodnie z listą elementów podaną przez wydawcę.</w:t>
      </w:r>
    </w:p>
    <w:p w14:paraId="71030B15" w14:textId="4A41BC8F" w:rsidR="00F67DE5" w:rsidRPr="00EA540C" w:rsidRDefault="00F67DE5" w:rsidP="0038149F">
      <w:pPr>
        <w:pStyle w:val="Akapitzlist"/>
        <w:numPr>
          <w:ilvl w:val="0"/>
          <w:numId w:val="4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Zastrzeżenia do stanu gry powinny być zgłoszone przez Czytelnika </w:t>
      </w:r>
      <w:r w:rsidR="00E12CF8" w:rsidRPr="00EA540C">
        <w:rPr>
          <w:rFonts w:eastAsia="Times New Roman" w:cstheme="minorHAnsi"/>
          <w:sz w:val="24"/>
          <w:szCs w:val="24"/>
          <w:lang w:eastAsia="pl-PL"/>
        </w:rPr>
        <w:t>przy wypożyczeniu</w:t>
      </w:r>
      <w:r w:rsidR="00344686" w:rsidRPr="00EA540C">
        <w:rPr>
          <w:rFonts w:eastAsia="Times New Roman" w:cstheme="minorHAnsi"/>
          <w:sz w:val="24"/>
          <w:szCs w:val="24"/>
          <w:lang w:eastAsia="pl-PL"/>
        </w:rPr>
        <w:t>. Czytelnik powinien sprawdzić stan gry według załączonego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wykazu. Niezgłoszenie braków i</w:t>
      </w:r>
      <w:r w:rsidR="00344686" w:rsidRPr="00EA540C">
        <w:rPr>
          <w:rFonts w:eastAsia="Times New Roman" w:cstheme="minorHAnsi"/>
          <w:sz w:val="24"/>
          <w:szCs w:val="24"/>
          <w:lang w:eastAsia="pl-PL"/>
        </w:rPr>
        <w:t xml:space="preserve"> uszkodzeń gry traktowane jest jako wypożyczenie gry kompletnej.</w:t>
      </w:r>
    </w:p>
    <w:p w14:paraId="5B1441BE" w14:textId="655DEFA6" w:rsidR="00E22148" w:rsidRPr="00EA540C" w:rsidRDefault="00F67DE5" w:rsidP="0038149F">
      <w:pPr>
        <w:pStyle w:val="Akapitzlist"/>
        <w:numPr>
          <w:ilvl w:val="0"/>
          <w:numId w:val="4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Wysokość opłaty za przekroczenie terminu zwrotu </w:t>
      </w:r>
      <w:r w:rsidR="008659E0">
        <w:rPr>
          <w:rFonts w:eastAsia="Times New Roman" w:cstheme="minorHAnsi"/>
          <w:sz w:val="24"/>
          <w:szCs w:val="24"/>
          <w:lang w:eastAsia="pl-PL"/>
        </w:rPr>
        <w:t xml:space="preserve">określona </w:t>
      </w:r>
      <w:r w:rsidRPr="00EA540C">
        <w:rPr>
          <w:rFonts w:eastAsia="Times New Roman" w:cstheme="minorHAnsi"/>
          <w:sz w:val="24"/>
          <w:szCs w:val="24"/>
          <w:lang w:eastAsia="pl-PL"/>
        </w:rPr>
        <w:t>jest w Cenniku opłat (Załącznik 1)</w:t>
      </w:r>
      <w:r w:rsidR="00344686" w:rsidRPr="00EA540C">
        <w:rPr>
          <w:rFonts w:eastAsia="Times New Roman" w:cstheme="minorHAnsi"/>
          <w:sz w:val="24"/>
          <w:szCs w:val="24"/>
          <w:lang w:eastAsia="pl-PL"/>
        </w:rPr>
        <w:t>.</w:t>
      </w:r>
    </w:p>
    <w:p w14:paraId="332AFE2D" w14:textId="77777777" w:rsidR="00E22148" w:rsidRPr="00EA540C" w:rsidRDefault="00E22148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14B9B6" w14:textId="4E5F93CF" w:rsidR="00344686" w:rsidRPr="00EA540C" w:rsidRDefault="00FB674D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8E35D1" w:rsidRPr="00EA540C">
        <w:rPr>
          <w:rFonts w:eastAsia="Times New Roman" w:cstheme="minorHAnsi"/>
          <w:sz w:val="24"/>
          <w:szCs w:val="24"/>
          <w:lang w:eastAsia="pl-PL"/>
        </w:rPr>
        <w:t>5</w:t>
      </w:r>
    </w:p>
    <w:p w14:paraId="032156FD" w14:textId="2A9289CD" w:rsidR="00F67DE5" w:rsidRPr="00EA540C" w:rsidRDefault="00E22148" w:rsidP="00D36039">
      <w:pPr>
        <w:spacing w:after="2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Zasady wypożyczania i zwrotu </w:t>
      </w:r>
      <w:r w:rsidR="00D32403" w:rsidRPr="00EA540C">
        <w:rPr>
          <w:rFonts w:eastAsia="Times New Roman" w:cstheme="minorHAnsi"/>
          <w:b/>
          <w:sz w:val="24"/>
          <w:szCs w:val="24"/>
          <w:lang w:eastAsia="pl-PL"/>
        </w:rPr>
        <w:t>czytników</w:t>
      </w:r>
      <w:r w:rsidR="00FB674D"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 e-booków i innych urządzeń elektronicznych</w:t>
      </w:r>
    </w:p>
    <w:p w14:paraId="3A4BD2B7" w14:textId="4377CA2A" w:rsidR="00E12CF8" w:rsidRPr="00EA540C" w:rsidRDefault="00D86D23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Czytniki znajdujące się w zbiorach biblioteki są wypożyczane przez </w:t>
      </w:r>
      <w:r w:rsidR="0021639D">
        <w:rPr>
          <w:rFonts w:eastAsia="Times New Roman" w:cstheme="minorHAnsi"/>
          <w:sz w:val="24"/>
          <w:szCs w:val="24"/>
          <w:lang w:eastAsia="pl-PL"/>
        </w:rPr>
        <w:t xml:space="preserve">Oddział dla Dzieci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bezpłatnie na okres jednego miesiąca, z możliwością prolongaty o kolejne dwa tygodnie. </w:t>
      </w:r>
    </w:p>
    <w:p w14:paraId="3CD1BD53" w14:textId="28F8A261" w:rsidR="00D86D23" w:rsidRPr="00EA540C" w:rsidRDefault="00D86D23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Czytniki są wypożyczane jedynie pełnoletnim użytkownikom biblioteki, po podpisaniu oświadczenia, którego wzór stanowi załącznik nr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4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do regulaminu.</w:t>
      </w:r>
    </w:p>
    <w:p w14:paraId="51DADB68" w14:textId="37D24594" w:rsidR="00D86D23" w:rsidRPr="00EA540C" w:rsidRDefault="00D86D23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Od czytelników,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którzy mają historię wypożyczeń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krótszą niż 6 miesięcy pobierana jest kaucja. </w:t>
      </w:r>
    </w:p>
    <w:p w14:paraId="2AA02626" w14:textId="53B22857" w:rsidR="00D86D23" w:rsidRPr="00EA540C" w:rsidRDefault="008659E0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 zwrotem </w:t>
      </w:r>
      <w:r w:rsidR="00D32403" w:rsidRPr="00EA540C">
        <w:rPr>
          <w:rFonts w:eastAsia="Times New Roman" w:cstheme="minorHAnsi"/>
          <w:sz w:val="24"/>
          <w:szCs w:val="24"/>
          <w:lang w:eastAsia="pl-PL"/>
        </w:rPr>
        <w:t xml:space="preserve">czytnika e-booków wszystkie wgrane przez Czytelnika pliki muszą zostać </w:t>
      </w:r>
      <w:r>
        <w:rPr>
          <w:rFonts w:eastAsia="Times New Roman" w:cstheme="minorHAnsi"/>
          <w:sz w:val="24"/>
          <w:szCs w:val="24"/>
          <w:lang w:eastAsia="pl-PL"/>
        </w:rPr>
        <w:t xml:space="preserve">przez niego </w:t>
      </w:r>
      <w:r w:rsidR="00D32403" w:rsidRPr="00EA540C">
        <w:rPr>
          <w:rFonts w:eastAsia="Times New Roman" w:cstheme="minorHAnsi"/>
          <w:sz w:val="24"/>
          <w:szCs w:val="24"/>
          <w:lang w:eastAsia="pl-PL"/>
        </w:rPr>
        <w:t xml:space="preserve">usunięte z urządzenia bez naruszenia </w:t>
      </w:r>
      <w:r>
        <w:rPr>
          <w:rFonts w:eastAsia="Times New Roman" w:cstheme="minorHAnsi"/>
          <w:sz w:val="24"/>
          <w:szCs w:val="24"/>
          <w:lang w:eastAsia="pl-PL"/>
        </w:rPr>
        <w:t>zasobów</w:t>
      </w:r>
      <w:r w:rsidR="00D32403" w:rsidRPr="00EA540C">
        <w:rPr>
          <w:rFonts w:eastAsia="Times New Roman" w:cstheme="minorHAnsi"/>
          <w:sz w:val="24"/>
          <w:szCs w:val="24"/>
          <w:lang w:eastAsia="pl-PL"/>
        </w:rPr>
        <w:t xml:space="preserve"> wgranych przez Bibliotekę. </w:t>
      </w:r>
    </w:p>
    <w:p w14:paraId="65C3B019" w14:textId="553B28E4" w:rsidR="00D32403" w:rsidRPr="00EA540C" w:rsidRDefault="00D32403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Czytelnik zobowiązany jest do dbania o stan czytnika e-booków oraz zwrócenia go w</w:t>
      </w:r>
      <w:r w:rsidR="0056314D" w:rsidRPr="00EA540C">
        <w:rPr>
          <w:rFonts w:eastAsia="Times New Roman" w:cstheme="minorHAnsi"/>
          <w:sz w:val="24"/>
          <w:szCs w:val="24"/>
          <w:lang w:eastAsia="pl-PL"/>
        </w:rPr>
        <w:t> </w:t>
      </w:r>
      <w:r w:rsidRPr="00EA540C">
        <w:rPr>
          <w:rFonts w:eastAsia="Times New Roman" w:cstheme="minorHAnsi"/>
          <w:sz w:val="24"/>
          <w:szCs w:val="24"/>
          <w:lang w:eastAsia="pl-PL"/>
        </w:rPr>
        <w:t>niezmienionym stanie.</w:t>
      </w:r>
    </w:p>
    <w:p w14:paraId="27FEC96A" w14:textId="330D6A80" w:rsidR="00D32403" w:rsidRPr="00EA540C" w:rsidRDefault="00D32403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W chwili wypożyczenia Czytelnik zobowiązany jest do sprawdzenia stanu faktycznego urządzenia i kompletności wyposażenia. </w:t>
      </w:r>
    </w:p>
    <w:p w14:paraId="1C02D0B5" w14:textId="6532DCF5" w:rsidR="00D32403" w:rsidRPr="00EA540C" w:rsidRDefault="00D32403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W przypadku przekroczenia terminu zwrotu konto </w:t>
      </w:r>
      <w:r w:rsidR="008659E0">
        <w:rPr>
          <w:rFonts w:eastAsia="Times New Roman" w:cstheme="minorHAnsi"/>
          <w:sz w:val="24"/>
          <w:szCs w:val="24"/>
          <w:lang w:eastAsia="pl-PL"/>
        </w:rPr>
        <w:t>C</w:t>
      </w:r>
      <w:r w:rsidRPr="00EA540C">
        <w:rPr>
          <w:rFonts w:eastAsia="Times New Roman" w:cstheme="minorHAnsi"/>
          <w:sz w:val="24"/>
          <w:szCs w:val="24"/>
          <w:lang w:eastAsia="pl-PL"/>
        </w:rPr>
        <w:t>zytelnika zostanie zablokowane i</w:t>
      </w:r>
      <w:r w:rsidR="0056314D" w:rsidRPr="00EA540C">
        <w:rPr>
          <w:rFonts w:eastAsia="Times New Roman" w:cstheme="minorHAnsi"/>
          <w:sz w:val="24"/>
          <w:szCs w:val="24"/>
          <w:lang w:eastAsia="pl-PL"/>
        </w:rPr>
        <w:t> </w:t>
      </w:r>
      <w:r w:rsidRPr="00EA540C">
        <w:rPr>
          <w:rFonts w:eastAsia="Times New Roman" w:cstheme="minorHAnsi"/>
          <w:sz w:val="24"/>
          <w:szCs w:val="24"/>
          <w:lang w:eastAsia="pl-PL"/>
        </w:rPr>
        <w:t>rozpocznie się naliczanie opłaty za przetrzymanie, której wysokość jest określona w</w:t>
      </w:r>
      <w:r w:rsidR="0056314D" w:rsidRPr="00EA540C">
        <w:rPr>
          <w:rFonts w:eastAsia="Times New Roman" w:cstheme="minorHAnsi"/>
          <w:sz w:val="24"/>
          <w:szCs w:val="24"/>
          <w:lang w:eastAsia="pl-PL"/>
        </w:rPr>
        <w:t> 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załączniku </w:t>
      </w:r>
      <w:r w:rsidR="00344686" w:rsidRPr="00EA540C">
        <w:rPr>
          <w:rFonts w:eastAsia="Times New Roman" w:cstheme="minorHAnsi"/>
          <w:sz w:val="24"/>
          <w:szCs w:val="24"/>
          <w:lang w:eastAsia="pl-PL"/>
        </w:rPr>
        <w:t>1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do regulaminu.</w:t>
      </w:r>
    </w:p>
    <w:p w14:paraId="2060C44F" w14:textId="2BF93086" w:rsidR="00D32403" w:rsidRPr="00EA540C" w:rsidRDefault="00D32403" w:rsidP="0038149F">
      <w:pPr>
        <w:pStyle w:val="Akapitzlist"/>
        <w:numPr>
          <w:ilvl w:val="0"/>
          <w:numId w:val="1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 przypad</w:t>
      </w:r>
      <w:r w:rsidR="001D5C54" w:rsidRPr="00EA540C">
        <w:rPr>
          <w:rFonts w:eastAsia="Times New Roman" w:cstheme="minorHAnsi"/>
          <w:sz w:val="24"/>
          <w:szCs w:val="24"/>
          <w:lang w:eastAsia="pl-PL"/>
        </w:rPr>
        <w:t>ku zniszczenia lub zgubienia czytnika e-booków lub elementów wyposażenia (ładowarka, etui) Czytelnik pokrywa koszty naprawy lub zakupu nowego urządzenia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/ładowarki/etui</w:t>
      </w:r>
      <w:r w:rsidR="001D5C54" w:rsidRPr="00EA540C">
        <w:rPr>
          <w:rFonts w:eastAsia="Times New Roman" w:cstheme="minorHAnsi"/>
          <w:sz w:val="24"/>
          <w:szCs w:val="24"/>
          <w:lang w:eastAsia="pl-PL"/>
        </w:rPr>
        <w:t xml:space="preserve"> o takich samych parametrach. </w:t>
      </w:r>
    </w:p>
    <w:p w14:paraId="6EFF8158" w14:textId="77777777" w:rsidR="00EA540C" w:rsidRPr="00EA540C" w:rsidRDefault="00EA540C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5D1057" w14:textId="41C6C086" w:rsidR="00344686" w:rsidRPr="00EA540C" w:rsidRDefault="000A5EEB" w:rsidP="00EA540C">
      <w:pPr>
        <w:spacing w:after="2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8E35D1" w:rsidRPr="00EA540C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14:paraId="0508C33E" w14:textId="2A7AC0A1" w:rsidR="000A5EEB" w:rsidRPr="008659E0" w:rsidRDefault="000A5EEB" w:rsidP="00EA540C">
      <w:pPr>
        <w:spacing w:after="2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659E0">
        <w:rPr>
          <w:rFonts w:eastAsia="Times New Roman" w:cstheme="minorHAnsi"/>
          <w:b/>
          <w:sz w:val="24"/>
          <w:szCs w:val="24"/>
          <w:lang w:eastAsia="pl-PL"/>
        </w:rPr>
        <w:t xml:space="preserve">Usługa </w:t>
      </w:r>
      <w:r w:rsidR="005C6423">
        <w:rPr>
          <w:rFonts w:eastAsia="Times New Roman" w:cstheme="minorHAnsi"/>
          <w:b/>
          <w:sz w:val="24"/>
          <w:szCs w:val="24"/>
          <w:lang w:eastAsia="pl-PL"/>
        </w:rPr>
        <w:t xml:space="preserve">„Biblioteka </w:t>
      </w:r>
      <w:r w:rsidRPr="008659E0">
        <w:rPr>
          <w:rFonts w:eastAsia="Times New Roman" w:cstheme="minorHAnsi"/>
          <w:b/>
          <w:sz w:val="24"/>
          <w:szCs w:val="24"/>
          <w:lang w:eastAsia="pl-PL"/>
        </w:rPr>
        <w:t xml:space="preserve">na </w:t>
      </w:r>
      <w:r w:rsidR="005C6423">
        <w:rPr>
          <w:rFonts w:eastAsia="Times New Roman" w:cstheme="minorHAnsi"/>
          <w:b/>
          <w:sz w:val="24"/>
          <w:szCs w:val="24"/>
          <w:lang w:eastAsia="pl-PL"/>
        </w:rPr>
        <w:t>T</w:t>
      </w:r>
      <w:r w:rsidRPr="008659E0">
        <w:rPr>
          <w:rFonts w:eastAsia="Times New Roman" w:cstheme="minorHAnsi"/>
          <w:b/>
          <w:sz w:val="24"/>
          <w:szCs w:val="24"/>
          <w:lang w:eastAsia="pl-PL"/>
        </w:rPr>
        <w:t>elefon</w:t>
      </w:r>
      <w:r w:rsidR="005C6423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23B66A88" w14:textId="3F546C42" w:rsidR="00E12CF8" w:rsidRPr="008659E0" w:rsidRDefault="001D5C54" w:rsidP="0038149F">
      <w:pPr>
        <w:pStyle w:val="Akapitzlist"/>
        <w:numPr>
          <w:ilvl w:val="0"/>
          <w:numId w:val="1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59E0">
        <w:rPr>
          <w:sz w:val="24"/>
          <w:szCs w:val="24"/>
        </w:rPr>
        <w:t>Usługę realizujemy na terenie gminy Nadarzyn i jest ona skierowana do seniorów oraz osób o ograniczonych możliwościach poruszania się, które nie mogą odwiedzić naszych placówek osobiście.</w:t>
      </w:r>
    </w:p>
    <w:p w14:paraId="0E347551" w14:textId="54A4E922" w:rsidR="001D5C54" w:rsidRPr="008659E0" w:rsidRDefault="001D5C54" w:rsidP="0038149F">
      <w:pPr>
        <w:pStyle w:val="Akapitzlist"/>
        <w:numPr>
          <w:ilvl w:val="0"/>
          <w:numId w:val="1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59E0">
        <w:rPr>
          <w:sz w:val="24"/>
          <w:szCs w:val="24"/>
        </w:rPr>
        <w:t xml:space="preserve">Czytelnicy </w:t>
      </w:r>
      <w:r w:rsidR="008659E0">
        <w:rPr>
          <w:sz w:val="24"/>
          <w:szCs w:val="24"/>
        </w:rPr>
        <w:t>B</w:t>
      </w:r>
      <w:r w:rsidRPr="008659E0">
        <w:rPr>
          <w:sz w:val="24"/>
          <w:szCs w:val="24"/>
        </w:rPr>
        <w:t>iblioteki, którzy ze względu na wiek lub problemy zdrowotne mają problem z</w:t>
      </w:r>
      <w:r w:rsidR="0056314D" w:rsidRPr="008659E0">
        <w:rPr>
          <w:sz w:val="24"/>
          <w:szCs w:val="24"/>
        </w:rPr>
        <w:t> </w:t>
      </w:r>
      <w:r w:rsidRPr="008659E0">
        <w:rPr>
          <w:sz w:val="24"/>
          <w:szCs w:val="24"/>
        </w:rPr>
        <w:t xml:space="preserve">poruszaniem mogą skontaktować się z </w:t>
      </w:r>
      <w:r w:rsidR="008659E0">
        <w:rPr>
          <w:sz w:val="24"/>
          <w:szCs w:val="24"/>
        </w:rPr>
        <w:t>B</w:t>
      </w:r>
      <w:r w:rsidRPr="008659E0">
        <w:rPr>
          <w:sz w:val="24"/>
          <w:szCs w:val="24"/>
        </w:rPr>
        <w:t>iblioteką po</w:t>
      </w:r>
      <w:r w:rsidR="001B1FDC" w:rsidRPr="008659E0">
        <w:rPr>
          <w:sz w:val="24"/>
          <w:szCs w:val="24"/>
        </w:rPr>
        <w:t xml:space="preserve">d dedykowanym numerem telefonu </w:t>
      </w:r>
      <w:r w:rsidR="00D36039">
        <w:rPr>
          <w:sz w:val="24"/>
          <w:szCs w:val="24"/>
        </w:rPr>
        <w:t xml:space="preserve">+48 </w:t>
      </w:r>
      <w:r w:rsidR="001B1FDC" w:rsidRPr="008659E0">
        <w:rPr>
          <w:sz w:val="24"/>
          <w:szCs w:val="24"/>
        </w:rPr>
        <w:t>537</w:t>
      </w:r>
      <w:r w:rsidR="00D36039">
        <w:rPr>
          <w:sz w:val="24"/>
          <w:szCs w:val="24"/>
        </w:rPr>
        <w:t> </w:t>
      </w:r>
      <w:r w:rsidR="001B1FDC" w:rsidRPr="008659E0">
        <w:rPr>
          <w:sz w:val="24"/>
          <w:szCs w:val="24"/>
        </w:rPr>
        <w:t>184</w:t>
      </w:r>
      <w:r w:rsidR="00D36039">
        <w:rPr>
          <w:sz w:val="24"/>
          <w:szCs w:val="24"/>
        </w:rPr>
        <w:t xml:space="preserve"> </w:t>
      </w:r>
      <w:r w:rsidR="001B1FDC" w:rsidRPr="008659E0">
        <w:rPr>
          <w:sz w:val="24"/>
          <w:szCs w:val="24"/>
        </w:rPr>
        <w:t>772.</w:t>
      </w:r>
    </w:p>
    <w:p w14:paraId="72242CCA" w14:textId="1F295308" w:rsidR="001D5C54" w:rsidRPr="008659E0" w:rsidRDefault="001D5C54" w:rsidP="0038149F">
      <w:pPr>
        <w:pStyle w:val="Akapitzlist"/>
        <w:numPr>
          <w:ilvl w:val="0"/>
          <w:numId w:val="12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59E0">
        <w:rPr>
          <w:sz w:val="24"/>
          <w:szCs w:val="24"/>
        </w:rPr>
        <w:t xml:space="preserve">Książki są dostarczane i odbierane przez pracownika </w:t>
      </w:r>
      <w:r w:rsidR="008659E0">
        <w:rPr>
          <w:sz w:val="24"/>
          <w:szCs w:val="24"/>
        </w:rPr>
        <w:t>B</w:t>
      </w:r>
      <w:r w:rsidRPr="008659E0">
        <w:rPr>
          <w:sz w:val="24"/>
          <w:szCs w:val="24"/>
        </w:rPr>
        <w:t>iblioteki raz w miesiącu, po wcześniejszym umówieniu telefonicznym.</w:t>
      </w:r>
    </w:p>
    <w:p w14:paraId="3DAA9ACC" w14:textId="70A4B9C9" w:rsidR="00EA540C" w:rsidRPr="008659E0" w:rsidRDefault="001D5C54" w:rsidP="0038149F">
      <w:pPr>
        <w:pStyle w:val="Akapitzlist"/>
        <w:numPr>
          <w:ilvl w:val="0"/>
          <w:numId w:val="12"/>
        </w:numPr>
        <w:spacing w:after="200"/>
        <w:jc w:val="both"/>
        <w:rPr>
          <w:rFonts w:eastAsia="Times New Roman" w:cstheme="minorHAnsi"/>
          <w:sz w:val="28"/>
          <w:szCs w:val="24"/>
          <w:lang w:eastAsia="pl-PL"/>
        </w:rPr>
      </w:pPr>
      <w:r w:rsidRPr="008659E0">
        <w:rPr>
          <w:sz w:val="24"/>
        </w:rPr>
        <w:lastRenderedPageBreak/>
        <w:t xml:space="preserve">Osoby, które </w:t>
      </w:r>
      <w:r w:rsidR="006B6DC3">
        <w:rPr>
          <w:sz w:val="24"/>
        </w:rPr>
        <w:t xml:space="preserve">jeszcze nie mają </w:t>
      </w:r>
      <w:r w:rsidRPr="008659E0">
        <w:rPr>
          <w:sz w:val="24"/>
        </w:rPr>
        <w:t xml:space="preserve"> </w:t>
      </w:r>
      <w:r w:rsidR="006B6DC3">
        <w:rPr>
          <w:sz w:val="24"/>
        </w:rPr>
        <w:t>założonego</w:t>
      </w:r>
      <w:r w:rsidRPr="008659E0">
        <w:rPr>
          <w:sz w:val="24"/>
        </w:rPr>
        <w:t xml:space="preserve"> konta bibliotecznego mogą wypełnić formularz </w:t>
      </w:r>
      <w:r w:rsidR="00250324" w:rsidRPr="008659E0">
        <w:rPr>
          <w:sz w:val="24"/>
        </w:rPr>
        <w:t>zobowiązania w trakcie pierwszej dostawy książek</w:t>
      </w:r>
      <w:r w:rsidR="006B6DC3">
        <w:rPr>
          <w:sz w:val="24"/>
        </w:rPr>
        <w:t xml:space="preserve"> lub zapisać się on-line przez formularz na stronie </w:t>
      </w:r>
      <w:r w:rsidR="00D36039">
        <w:rPr>
          <w:sz w:val="24"/>
        </w:rPr>
        <w:t>Biblioteki</w:t>
      </w:r>
      <w:r w:rsidR="006B6DC3">
        <w:rPr>
          <w:sz w:val="24"/>
        </w:rPr>
        <w:t>.</w:t>
      </w:r>
    </w:p>
    <w:p w14:paraId="755B85B4" w14:textId="77777777" w:rsidR="00EA540C" w:rsidRPr="00EA540C" w:rsidRDefault="00EA540C" w:rsidP="00EA540C">
      <w:pPr>
        <w:pStyle w:val="Akapitzlist"/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194067" w14:textId="5C954581" w:rsidR="00F67DE5" w:rsidRPr="00EA540C" w:rsidRDefault="008E35D1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§ 7</w:t>
      </w:r>
    </w:p>
    <w:p w14:paraId="7FB2870D" w14:textId="52BD3A63" w:rsidR="001D5C54" w:rsidRPr="00EA540C" w:rsidRDefault="00687EA1" w:rsidP="00EA540C">
      <w:pPr>
        <w:spacing w:after="2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sz w:val="24"/>
          <w:szCs w:val="24"/>
          <w:lang w:eastAsia="pl-PL"/>
        </w:rPr>
        <w:t>Zasady korzystania z książkomatu i wrzutni</w:t>
      </w:r>
    </w:p>
    <w:p w14:paraId="34A8E4A3" w14:textId="68130B8D" w:rsidR="00687EA1" w:rsidRPr="00EA540C" w:rsidRDefault="00687EA1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6DC3">
        <w:rPr>
          <w:rFonts w:eastAsia="Times New Roman" w:cstheme="minorHAnsi"/>
          <w:b/>
          <w:sz w:val="24"/>
          <w:szCs w:val="24"/>
          <w:lang w:eastAsia="pl-PL"/>
        </w:rPr>
        <w:t>Książkomat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Biblioteki Publiczne</w:t>
      </w:r>
      <w:r w:rsidR="00782393" w:rsidRPr="00EA540C">
        <w:rPr>
          <w:rFonts w:eastAsia="Times New Roman" w:cstheme="minorHAnsi"/>
          <w:sz w:val="24"/>
          <w:szCs w:val="24"/>
          <w:lang w:eastAsia="pl-PL"/>
        </w:rPr>
        <w:t>j Gminy Nadarzyn znajduje się przy wejściu do Oddziału dla Dzieci w Nadarzynie</w:t>
      </w:r>
      <w:r w:rsidR="002A7785" w:rsidRPr="00EA540C">
        <w:rPr>
          <w:rFonts w:eastAsia="Times New Roman" w:cstheme="minorHAnsi"/>
          <w:sz w:val="24"/>
          <w:szCs w:val="24"/>
          <w:lang w:eastAsia="pl-PL"/>
        </w:rPr>
        <w:t xml:space="preserve"> i służy do wypożyczeń zbiorów bibliotecznych zarejestrowanym czytelnikom.</w:t>
      </w:r>
    </w:p>
    <w:p w14:paraId="129352EF" w14:textId="555D9F75" w:rsidR="00687EA1" w:rsidRPr="00EA540C" w:rsidRDefault="00687EA1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Do książkomatu można zamawiać wyłącznie zbiory z Oddziału dla Dzieci</w:t>
      </w:r>
      <w:r w:rsidR="00F67DE5" w:rsidRPr="00EA540C">
        <w:rPr>
          <w:rFonts w:eastAsia="Times New Roman" w:cstheme="minorHAnsi"/>
          <w:sz w:val="24"/>
          <w:szCs w:val="24"/>
          <w:lang w:eastAsia="pl-PL"/>
        </w:rPr>
        <w:t>,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Wypożyczalni dla Dorosłych </w:t>
      </w:r>
      <w:r w:rsidR="00F67DE5" w:rsidRPr="00EA540C">
        <w:rPr>
          <w:rFonts w:eastAsia="Times New Roman" w:cstheme="minorHAnsi"/>
          <w:sz w:val="24"/>
          <w:szCs w:val="24"/>
          <w:lang w:eastAsia="pl-PL"/>
        </w:rPr>
        <w:t xml:space="preserve">oraz Wypożyczalni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Zbiorów Obcojęzycznych</w:t>
      </w:r>
      <w:r w:rsidR="00F67DE5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w Nadarzynie</w:t>
      </w:r>
      <w:r w:rsidR="00782393" w:rsidRPr="00EA540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6034CCE" w14:textId="503F947D" w:rsidR="002A7785" w:rsidRPr="00EA540C" w:rsidRDefault="002A7785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Jednorazowo do książkomatu Czytelnik może zamówić 5 egzemplarzy zbiorów bibliotecznych. </w:t>
      </w:r>
    </w:p>
    <w:p w14:paraId="28E765F8" w14:textId="1641F9D3" w:rsidR="002A7785" w:rsidRPr="00EA540C" w:rsidRDefault="002A7785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Zamówienia można złożyć przez konto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C</w:t>
      </w:r>
      <w:r w:rsidRPr="00EA540C">
        <w:rPr>
          <w:rFonts w:eastAsia="Times New Roman" w:cstheme="minorHAnsi"/>
          <w:sz w:val="24"/>
          <w:szCs w:val="24"/>
          <w:lang w:eastAsia="pl-PL"/>
        </w:rPr>
        <w:t>zytelnika w katalogu SOWA wybierając zamówienie do książkomatu lub telefonicznie u bibliotekarza dyżurującego w Oddziale dla Dzieci lub Wypożyczalni dla Dorosłych.</w:t>
      </w:r>
    </w:p>
    <w:p w14:paraId="5C2BB650" w14:textId="3A5F7E81" w:rsidR="00A44CD6" w:rsidRPr="00EA540C" w:rsidRDefault="002A7785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Czytelnik zostanie poinformowany o możliwości odbioru zamówienia w książkomacie przez sms</w:t>
      </w:r>
      <w:r w:rsidR="00CB48D5" w:rsidRPr="00EA540C">
        <w:rPr>
          <w:rFonts w:eastAsia="Times New Roman" w:cstheme="minorHAnsi"/>
          <w:sz w:val="24"/>
          <w:szCs w:val="24"/>
          <w:lang w:eastAsia="pl-PL"/>
        </w:rPr>
        <w:t>.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W wiadomości zostanie podany numer skrytki, a kod</w:t>
      </w:r>
      <w:r w:rsidR="00CB48D5" w:rsidRPr="00EA540C">
        <w:rPr>
          <w:rFonts w:eastAsia="Times New Roman" w:cstheme="minorHAnsi"/>
          <w:sz w:val="24"/>
          <w:szCs w:val="24"/>
          <w:lang w:eastAsia="pl-PL"/>
        </w:rPr>
        <w:t xml:space="preserve"> do otwarcia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stanowią 4 ostatnie cyfry z karty czytelnika.</w:t>
      </w:r>
    </w:p>
    <w:p w14:paraId="324D0D1D" w14:textId="28CB9FE8" w:rsidR="002A7785" w:rsidRPr="00EA540C" w:rsidRDefault="002A7785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Książki czekają na odbiór w Książkomacie </w:t>
      </w:r>
      <w:r w:rsidR="00CB48D5" w:rsidRPr="00EA540C">
        <w:rPr>
          <w:rFonts w:eastAsia="Times New Roman" w:cstheme="minorHAnsi"/>
          <w:sz w:val="24"/>
          <w:szCs w:val="24"/>
          <w:lang w:eastAsia="pl-PL"/>
        </w:rPr>
        <w:t>48 godzin</w:t>
      </w:r>
      <w:r w:rsidRPr="00EA540C">
        <w:rPr>
          <w:rFonts w:eastAsia="Times New Roman" w:cstheme="minorHAnsi"/>
          <w:sz w:val="24"/>
          <w:szCs w:val="24"/>
          <w:lang w:eastAsia="pl-PL"/>
        </w:rPr>
        <w:t>. Nieodebrane w terminie książki wracają do wolnego dostępu lub powiadamiany jest następny Czytelnik z listy oczekujących.</w:t>
      </w:r>
    </w:p>
    <w:p w14:paraId="01C398F0" w14:textId="64E6EDC8" w:rsidR="002A7785" w:rsidRPr="00EA540C" w:rsidRDefault="002A7785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6DC3">
        <w:rPr>
          <w:rFonts w:eastAsia="Times New Roman" w:cstheme="minorHAnsi"/>
          <w:b/>
          <w:sz w:val="24"/>
          <w:szCs w:val="24"/>
          <w:lang w:eastAsia="pl-PL"/>
        </w:rPr>
        <w:t>Wrzutnie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przeznaczone do zwrotu książek znajdują się przed 3 placówkami Biblioteki: </w:t>
      </w:r>
      <w:r w:rsidR="00CB48D5" w:rsidRPr="00EA540C">
        <w:rPr>
          <w:rFonts w:eastAsia="Times New Roman" w:cstheme="minorHAnsi"/>
          <w:sz w:val="24"/>
          <w:szCs w:val="24"/>
          <w:lang w:eastAsia="pl-PL"/>
        </w:rPr>
        <w:t>Wypożyczalnia dla Dorosłych, Oddział dla Dzieci, Filia w Młochowie</w:t>
      </w:r>
    </w:p>
    <w:p w14:paraId="42D7123E" w14:textId="028F194E" w:rsidR="00A44CD6" w:rsidRPr="00EA540C" w:rsidRDefault="00A44CD6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Wrzutnie opróżniane są p</w:t>
      </w:r>
      <w:r w:rsidR="00CB48D5" w:rsidRPr="00EA540C">
        <w:rPr>
          <w:rFonts w:eastAsia="Times New Roman" w:cstheme="minorHAnsi"/>
          <w:sz w:val="24"/>
          <w:szCs w:val="24"/>
          <w:lang w:eastAsia="pl-PL"/>
        </w:rPr>
        <w:t>rzez dyżurującego bibliotekarza w godzinach pracy danej placówki.</w:t>
      </w:r>
    </w:p>
    <w:p w14:paraId="0D81610A" w14:textId="4BB25B94" w:rsidR="004B59D5" w:rsidRDefault="00A44CD6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Aktualizacja stanu konta czytelnika odbywa się najpóźniej w następnym dniu roboczym.</w:t>
      </w:r>
    </w:p>
    <w:p w14:paraId="544B69D6" w14:textId="620C61E3" w:rsidR="005C6423" w:rsidRPr="00EA540C" w:rsidRDefault="005C6423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Zwracane materiały można wrzucać tylko do wrzutni przy placówce z której zostały wypożyczone.</w:t>
      </w:r>
    </w:p>
    <w:p w14:paraId="548D5022" w14:textId="35DC36B6" w:rsidR="00A44CD6" w:rsidRPr="00EA540C" w:rsidRDefault="00A44CD6" w:rsidP="0038149F">
      <w:pPr>
        <w:pStyle w:val="Akapitzlist"/>
        <w:numPr>
          <w:ilvl w:val="0"/>
          <w:numId w:val="3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Przez Książkomat oraz wrzutnie </w:t>
      </w:r>
      <w:r w:rsidRPr="00EA540C">
        <w:rPr>
          <w:rFonts w:eastAsia="Times New Roman" w:cstheme="minorHAnsi"/>
          <w:b/>
          <w:sz w:val="24"/>
          <w:szCs w:val="24"/>
          <w:lang w:eastAsia="pl-PL"/>
        </w:rPr>
        <w:t>nie można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realizować wypożyczeń i zwrotów gier planszowych oraz czytników e-booków.</w:t>
      </w:r>
    </w:p>
    <w:p w14:paraId="4075DBA8" w14:textId="77777777" w:rsidR="00E22148" w:rsidRPr="00EA540C" w:rsidRDefault="00E22148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C894082" w14:textId="01D5ADB0" w:rsidR="00344686" w:rsidRPr="00EA540C" w:rsidRDefault="008E35D1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§ 8</w:t>
      </w:r>
    </w:p>
    <w:p w14:paraId="10143ADA" w14:textId="77777777" w:rsidR="005C6423" w:rsidRDefault="00B67D6C" w:rsidP="00EA540C">
      <w:pPr>
        <w:pStyle w:val="NormalnyWeb"/>
        <w:shd w:val="clear" w:color="auto" w:fill="FFFFFF"/>
        <w:tabs>
          <w:tab w:val="left" w:pos="142"/>
        </w:tabs>
        <w:spacing w:before="0" w:beforeAutospacing="0" w:after="0" w:afterAutospacing="0"/>
        <w:ind w:left="426"/>
        <w:jc w:val="center"/>
        <w:rPr>
          <w:rFonts w:asciiTheme="minorHAnsi" w:hAnsiTheme="minorHAnsi" w:cstheme="minorHAnsi"/>
          <w:b/>
        </w:rPr>
      </w:pPr>
      <w:r w:rsidRPr="00EA540C">
        <w:rPr>
          <w:rFonts w:asciiTheme="minorHAnsi" w:hAnsiTheme="minorHAnsi" w:cstheme="minorHAnsi"/>
          <w:b/>
        </w:rPr>
        <w:t xml:space="preserve">Zasady korzystania z serwisu internetowego Legimi </w:t>
      </w:r>
    </w:p>
    <w:p w14:paraId="3E124F90" w14:textId="73227A8F" w:rsidR="00B67D6C" w:rsidRPr="00EA540C" w:rsidRDefault="00B67D6C" w:rsidP="00EA540C">
      <w:pPr>
        <w:pStyle w:val="NormalnyWeb"/>
        <w:shd w:val="clear" w:color="auto" w:fill="FFFFFF"/>
        <w:tabs>
          <w:tab w:val="left" w:pos="142"/>
        </w:tabs>
        <w:spacing w:before="0" w:beforeAutospacing="0" w:after="0" w:afterAutospacing="0"/>
        <w:ind w:left="426"/>
        <w:jc w:val="center"/>
        <w:rPr>
          <w:rFonts w:asciiTheme="minorHAnsi" w:hAnsiTheme="minorHAnsi" w:cstheme="minorHAnsi"/>
          <w:b/>
        </w:rPr>
      </w:pPr>
      <w:r w:rsidRPr="00EA540C">
        <w:rPr>
          <w:rFonts w:asciiTheme="minorHAnsi" w:hAnsiTheme="minorHAnsi" w:cstheme="minorHAnsi"/>
          <w:b/>
        </w:rPr>
        <w:t>w ramach pakietów zakupionych przez Bibliotekę</w:t>
      </w:r>
    </w:p>
    <w:p w14:paraId="7D74D808" w14:textId="77777777" w:rsidR="008E35D1" w:rsidRPr="00EA540C" w:rsidRDefault="008E35D1" w:rsidP="00EA540C">
      <w:pPr>
        <w:pStyle w:val="NormalnyWeb"/>
        <w:shd w:val="clear" w:color="auto" w:fill="FFFFFF"/>
        <w:tabs>
          <w:tab w:val="left" w:pos="142"/>
        </w:tabs>
        <w:spacing w:before="0" w:beforeAutospacing="0" w:after="0" w:afterAutospacing="0"/>
        <w:ind w:left="426"/>
        <w:jc w:val="center"/>
        <w:rPr>
          <w:rFonts w:asciiTheme="minorHAnsi" w:hAnsiTheme="minorHAnsi" w:cstheme="minorHAnsi"/>
          <w:b/>
        </w:rPr>
      </w:pPr>
    </w:p>
    <w:p w14:paraId="3939CED3" w14:textId="559FE3AA" w:rsidR="00B67D6C" w:rsidRPr="00EA540C" w:rsidRDefault="00B67D6C" w:rsidP="0038149F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 xml:space="preserve">Oferowany dostęp ma postać kodu, który </w:t>
      </w:r>
      <w:r w:rsidR="005C6423">
        <w:rPr>
          <w:rFonts w:eastAsia="Times New Roman" w:cstheme="minorHAnsi"/>
          <w:sz w:val="24"/>
          <w:szCs w:val="24"/>
        </w:rPr>
        <w:t>C</w:t>
      </w:r>
      <w:r w:rsidRPr="00EA540C">
        <w:rPr>
          <w:rFonts w:eastAsia="Times New Roman" w:cstheme="minorHAnsi"/>
          <w:sz w:val="24"/>
          <w:szCs w:val="24"/>
        </w:rPr>
        <w:t xml:space="preserve">zytelnik otrzymuje bezpłatnie po przedstawieniu karty bibliotecznej w placówce lub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numeru czytelnika drogą mailową na adres biblioteka.dzieci@nadarzyn.pl. </w:t>
      </w:r>
    </w:p>
    <w:p w14:paraId="464233D4" w14:textId="79C0463F" w:rsidR="00B67D6C" w:rsidRPr="00EA540C" w:rsidRDefault="00B67D6C" w:rsidP="0038149F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>Osoby które chcą pobrać kod, nie mogą mieć żadnych finansowych zobowiązań wobec Biblioteki.</w:t>
      </w:r>
    </w:p>
    <w:p w14:paraId="74CB2D6B" w14:textId="77777777" w:rsidR="00B67D6C" w:rsidRPr="00EA540C" w:rsidRDefault="00B67D6C" w:rsidP="0038149F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A540C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Kod posiada termin ważności. Aktywowany kod umożliwia 30 dniowy dostęp do Usługi. </w:t>
      </w:r>
    </w:p>
    <w:p w14:paraId="319A672B" w14:textId="77777777" w:rsidR="00B67D6C" w:rsidRPr="00EA540C" w:rsidRDefault="00B67D6C" w:rsidP="0038149F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A540C">
        <w:rPr>
          <w:rFonts w:eastAsia="Times New Roman" w:cstheme="minorHAnsi"/>
          <w:color w:val="000000" w:themeColor="text1"/>
          <w:sz w:val="24"/>
          <w:szCs w:val="24"/>
        </w:rPr>
        <w:t xml:space="preserve">Aktywacja kodu odbywa się w systemie </w:t>
      </w:r>
      <w:r w:rsidRPr="00EA540C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Legimi </w:t>
      </w:r>
      <w:r w:rsidRPr="00EA540C">
        <w:rPr>
          <w:rFonts w:eastAsia="Times New Roman" w:cstheme="minorHAnsi"/>
          <w:color w:val="000000" w:themeColor="text1"/>
          <w:sz w:val="24"/>
          <w:szCs w:val="24"/>
        </w:rPr>
        <w:t>i wiąże się z założeniem konta w tym serwisie i akceptacją regulaminu Legimi.</w:t>
      </w:r>
    </w:p>
    <w:p w14:paraId="0B74BBDC" w14:textId="77777777" w:rsidR="00B67D6C" w:rsidRPr="00EA540C" w:rsidRDefault="00B67D6C" w:rsidP="0038149F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A540C">
        <w:rPr>
          <w:rFonts w:eastAsia="Times New Roman" w:cstheme="minorHAnsi"/>
          <w:color w:val="000000" w:themeColor="text1"/>
          <w:sz w:val="24"/>
          <w:szCs w:val="24"/>
        </w:rPr>
        <w:t>Pojedynczy kod umożliwia równoczesne korzystanie z usługi na 2 różnych urządzeniach.</w:t>
      </w:r>
    </w:p>
    <w:p w14:paraId="5F2E8114" w14:textId="77777777" w:rsidR="00CA2956" w:rsidRDefault="00B67D6C" w:rsidP="003814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color w:val="000000" w:themeColor="text1"/>
          <w:sz w:val="24"/>
          <w:szCs w:val="24"/>
        </w:rPr>
        <w:t xml:space="preserve">Czytelnik może pobrać tylko jeden kod w miesiącu. Wydanie kodu jest odnotowywane przez pracowników </w:t>
      </w:r>
      <w:r w:rsidR="005C6423">
        <w:rPr>
          <w:rFonts w:eastAsia="Times New Roman" w:cstheme="minorHAnsi"/>
          <w:color w:val="000000" w:themeColor="text1"/>
          <w:sz w:val="24"/>
          <w:szCs w:val="24"/>
        </w:rPr>
        <w:t>B</w:t>
      </w:r>
      <w:r w:rsidRPr="00EA540C">
        <w:rPr>
          <w:rFonts w:eastAsia="Times New Roman" w:cstheme="minorHAnsi"/>
          <w:color w:val="000000" w:themeColor="text1"/>
          <w:sz w:val="24"/>
          <w:szCs w:val="24"/>
        </w:rPr>
        <w:t xml:space="preserve">iblioteki. </w:t>
      </w:r>
    </w:p>
    <w:p w14:paraId="047880E5" w14:textId="01427BA7" w:rsidR="00E22148" w:rsidRPr="00CA2956" w:rsidRDefault="00B67D6C" w:rsidP="003814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  <w:r w:rsidRPr="00CA2956">
        <w:rPr>
          <w:rFonts w:eastAsia="Times New Roman" w:cstheme="minorHAnsi"/>
          <w:sz w:val="24"/>
          <w:szCs w:val="24"/>
        </w:rPr>
        <w:t xml:space="preserve">Zasady funkcjonowania Usługi obsługiwane są przez serwis </w:t>
      </w:r>
      <w:r w:rsidRPr="00CA2956">
        <w:rPr>
          <w:rFonts w:eastAsia="Times New Roman" w:cstheme="minorHAnsi"/>
          <w:bCs/>
          <w:sz w:val="24"/>
          <w:szCs w:val="24"/>
        </w:rPr>
        <w:t xml:space="preserve">Legimi zgodnie z regulaminem </w:t>
      </w:r>
      <w:r w:rsidRPr="00CA295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27F93">
        <w:rPr>
          <w:rFonts w:eastAsia="Times New Roman" w:cstheme="minorHAnsi"/>
          <w:sz w:val="24"/>
          <w:szCs w:val="24"/>
        </w:rPr>
        <w:t xml:space="preserve">dostępnym na stronie </w:t>
      </w:r>
      <w:hyperlink r:id="rId8" w:history="1">
        <w:r w:rsidR="00CA2956" w:rsidRPr="00CA2956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</w:rPr>
          <w:t>https://www.biblioteka.nadarzyn.pl/dla-czytelnika/legimi/</w:t>
        </w:r>
      </w:hyperlink>
      <w:r w:rsidR="00CA2956" w:rsidRPr="00CA2956">
        <w:rPr>
          <w:rFonts w:eastAsia="Times New Roman" w:cstheme="minorHAnsi"/>
          <w:sz w:val="24"/>
          <w:szCs w:val="24"/>
        </w:rPr>
        <w:t xml:space="preserve"> </w:t>
      </w:r>
      <w:r w:rsidR="00CA2956">
        <w:rPr>
          <w:rFonts w:eastAsia="Times New Roman" w:cstheme="minorHAnsi"/>
          <w:sz w:val="24"/>
          <w:szCs w:val="24"/>
        </w:rPr>
        <w:t xml:space="preserve">oraz </w:t>
      </w:r>
      <w:r w:rsidRPr="00CA2956">
        <w:rPr>
          <w:rFonts w:eastAsia="Times New Roman" w:cstheme="minorHAnsi"/>
          <w:sz w:val="24"/>
          <w:szCs w:val="24"/>
        </w:rPr>
        <w:t>https://www.legimi.pl/regulamin/</w:t>
      </w:r>
      <w:r w:rsidRPr="00CA2956">
        <w:rPr>
          <w:rFonts w:eastAsia="Times New Roman" w:cstheme="minorHAnsi"/>
          <w:b/>
          <w:bCs/>
          <w:sz w:val="24"/>
          <w:szCs w:val="24"/>
        </w:rPr>
        <w:t>.</w:t>
      </w:r>
    </w:p>
    <w:p w14:paraId="1DF581E6" w14:textId="77777777" w:rsidR="00E22148" w:rsidRPr="00EA540C" w:rsidRDefault="00E22148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90935D" w14:textId="77E6CAAF" w:rsidR="008E35D1" w:rsidRPr="00EA540C" w:rsidRDefault="008E35D1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§ 9</w:t>
      </w:r>
    </w:p>
    <w:p w14:paraId="6BFA8931" w14:textId="4A7984E1" w:rsidR="008E35D1" w:rsidRPr="00802D26" w:rsidRDefault="00FD0B4B" w:rsidP="00802D26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bCs/>
          <w:sz w:val="24"/>
          <w:szCs w:val="24"/>
          <w:lang w:eastAsia="pl-PL"/>
        </w:rPr>
        <w:t>Postępowanie w razie opóźnienia lub zaniechania zwrotu materiałów bibliotecznych, ich zagubieni</w:t>
      </w:r>
      <w:r w:rsidR="00802D26">
        <w:rPr>
          <w:rFonts w:eastAsia="Times New Roman" w:cstheme="minorHAnsi"/>
          <w:b/>
          <w:bCs/>
          <w:sz w:val="24"/>
          <w:szCs w:val="24"/>
          <w:lang w:eastAsia="pl-PL"/>
        </w:rPr>
        <w:t>a, zniszczenia bądź uszkodzenia</w:t>
      </w:r>
      <w:r w:rsidR="00802D26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1D9B8DF8" w14:textId="1044AAEE" w:rsidR="000625A9" w:rsidRPr="00EA540C" w:rsidRDefault="000625A9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Przekroczenie ustalonego terminu</w:t>
      </w:r>
      <w:r w:rsidR="00FD0B4B" w:rsidRPr="00EA540C">
        <w:rPr>
          <w:rFonts w:eastAsia="Times New Roman" w:cstheme="minorHAnsi"/>
          <w:sz w:val="24"/>
          <w:szCs w:val="24"/>
          <w:lang w:eastAsia="pl-PL"/>
        </w:rPr>
        <w:t xml:space="preserve"> zwrotu wypożyczonych materiałów bibliotecznych przez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0B4B" w:rsidRPr="00EA540C">
        <w:rPr>
          <w:rFonts w:eastAsia="Times New Roman" w:cstheme="minorHAnsi"/>
          <w:sz w:val="24"/>
          <w:szCs w:val="24"/>
          <w:lang w:eastAsia="pl-PL"/>
        </w:rPr>
        <w:t xml:space="preserve">użytkownika </w:t>
      </w:r>
      <w:r w:rsidRPr="00EA540C">
        <w:rPr>
          <w:rFonts w:eastAsia="Times New Roman" w:cstheme="minorHAnsi"/>
          <w:sz w:val="24"/>
          <w:szCs w:val="24"/>
          <w:lang w:eastAsia="pl-PL"/>
        </w:rPr>
        <w:t>powoduje zablokowanie konta Czytelnika we wszystkich placówkach oraz naliczenie opłaty określonej</w:t>
      </w:r>
      <w:r w:rsidR="00FD0B4B" w:rsidRPr="00EA540C">
        <w:rPr>
          <w:rFonts w:eastAsia="Times New Roman" w:cstheme="minorHAnsi"/>
          <w:sz w:val="24"/>
          <w:szCs w:val="24"/>
          <w:lang w:eastAsia="pl-PL"/>
        </w:rPr>
        <w:t xml:space="preserve"> w załączniku Nr 1 do regulaminu.</w:t>
      </w:r>
    </w:p>
    <w:p w14:paraId="6A85FF9A" w14:textId="5B3977D9" w:rsidR="000625A9" w:rsidRPr="00EA540C" w:rsidRDefault="000625A9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Zwrot przetrzymanych</w:t>
      </w:r>
      <w:r w:rsidR="008E35D1" w:rsidRPr="00EA540C">
        <w:rPr>
          <w:rFonts w:eastAsia="Times New Roman" w:cstheme="minorHAnsi"/>
          <w:sz w:val="24"/>
          <w:szCs w:val="24"/>
          <w:lang w:eastAsia="pl-PL"/>
        </w:rPr>
        <w:t xml:space="preserve"> materiałów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powoduje zatrzymanie naliczania opłaty, ale nie zwalnia z obowiązku uregulowania naliczonych należności. </w:t>
      </w:r>
    </w:p>
    <w:p w14:paraId="616EEE29" w14:textId="379AE48C" w:rsidR="00FD0B4B" w:rsidRPr="00EA540C" w:rsidRDefault="008E35D1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CA2956">
        <w:rPr>
          <w:rFonts w:eastAsia="Times New Roman" w:cstheme="minorHAnsi"/>
          <w:sz w:val="24"/>
          <w:szCs w:val="24"/>
          <w:lang w:eastAsia="pl-PL"/>
        </w:rPr>
        <w:t>C</w:t>
      </w:r>
      <w:r w:rsidRPr="00EA540C">
        <w:rPr>
          <w:rFonts w:eastAsia="Times New Roman" w:cstheme="minorHAnsi"/>
          <w:sz w:val="24"/>
          <w:szCs w:val="24"/>
          <w:lang w:eastAsia="pl-PL"/>
        </w:rPr>
        <w:t>zytelników przetrzymujących materiały biblioteczne dłużej niż 3 miesiące są wysyłane okresowo monity na adres korespondencyjny podany w karcie zapisu.</w:t>
      </w:r>
    </w:p>
    <w:p w14:paraId="77B39865" w14:textId="1DA05E40" w:rsidR="00FD0B4B" w:rsidRPr="00EA540C" w:rsidRDefault="00FD0B4B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Po otrzymaniu monitu użytkownik winien bez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zwłoki zwrócić wypożyczone materiały biblioteczne, uiścić </w:t>
      </w:r>
      <w:r w:rsidR="00FB674D" w:rsidRPr="00EA540C">
        <w:rPr>
          <w:rFonts w:eastAsia="Times New Roman" w:cstheme="minorHAnsi"/>
          <w:sz w:val="24"/>
          <w:szCs w:val="24"/>
          <w:lang w:eastAsia="pl-PL"/>
        </w:rPr>
        <w:t xml:space="preserve">opłatę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określoną </w:t>
      </w:r>
      <w:r w:rsidR="00FB674D" w:rsidRPr="00EA540C">
        <w:rPr>
          <w:rFonts w:eastAsia="Times New Roman" w:cstheme="minorHAnsi"/>
          <w:sz w:val="24"/>
          <w:szCs w:val="24"/>
          <w:lang w:eastAsia="pl-PL"/>
        </w:rPr>
        <w:t>w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674D" w:rsidRPr="00EA540C">
        <w:rPr>
          <w:rFonts w:eastAsia="Times New Roman" w:cstheme="minorHAnsi"/>
          <w:sz w:val="24"/>
          <w:szCs w:val="24"/>
          <w:lang w:eastAsia="pl-PL"/>
        </w:rPr>
        <w:t>załączniku nr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674D" w:rsidRPr="00EA540C">
        <w:rPr>
          <w:rFonts w:eastAsia="Times New Roman" w:cstheme="minorHAnsi"/>
          <w:sz w:val="24"/>
          <w:szCs w:val="24"/>
          <w:lang w:eastAsia="pl-PL"/>
        </w:rPr>
        <w:t>1 do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674D" w:rsidRPr="00EA540C">
        <w:rPr>
          <w:rFonts w:eastAsia="Times New Roman" w:cstheme="minorHAnsi"/>
          <w:sz w:val="24"/>
          <w:szCs w:val="24"/>
          <w:lang w:eastAsia="pl-PL"/>
        </w:rPr>
        <w:t>regulaminu.</w:t>
      </w:r>
    </w:p>
    <w:p w14:paraId="45862444" w14:textId="35865622" w:rsidR="00B67D6C" w:rsidRPr="00EA540C" w:rsidRDefault="00B67D6C" w:rsidP="0038149F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 xml:space="preserve">Za uszkodzenie, zniszczenie lub zagubienie materiałów bibliotecznych </w:t>
      </w:r>
      <w:r w:rsidR="00CA2956">
        <w:rPr>
          <w:rFonts w:eastAsia="Times New Roman" w:cstheme="minorHAnsi"/>
          <w:sz w:val="24"/>
          <w:szCs w:val="24"/>
        </w:rPr>
        <w:t>Czytelnik</w:t>
      </w:r>
      <w:r w:rsidRPr="00EA540C">
        <w:rPr>
          <w:rFonts w:eastAsia="Times New Roman" w:cstheme="minorHAnsi"/>
          <w:sz w:val="24"/>
          <w:szCs w:val="24"/>
        </w:rPr>
        <w:t xml:space="preserve"> jest zobowiązany: </w:t>
      </w:r>
    </w:p>
    <w:p w14:paraId="462A1B9F" w14:textId="77777777" w:rsidR="00B67D6C" w:rsidRPr="00EA540C" w:rsidRDefault="00B67D6C" w:rsidP="003814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>odkupić takie same lub po uzgodnieniu z pracownikiem Biblioteki inne publikacje, o nie mniejszej wartości i przydatne Bibliotece,</w:t>
      </w:r>
    </w:p>
    <w:p w14:paraId="30BE1EED" w14:textId="0EAFC3BE" w:rsidR="00FD0B4B" w:rsidRPr="00EA540C" w:rsidRDefault="00B67D6C" w:rsidP="0038149F">
      <w:pPr>
        <w:pStyle w:val="Akapitzlist"/>
        <w:numPr>
          <w:ilvl w:val="0"/>
          <w:numId w:val="16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</w:rPr>
        <w:t xml:space="preserve">jeśli odkupienie jest niemożliwe, </w:t>
      </w:r>
      <w:r w:rsidR="00CA2956">
        <w:rPr>
          <w:rFonts w:eastAsia="Times New Roman" w:cstheme="minorHAnsi"/>
          <w:sz w:val="24"/>
          <w:szCs w:val="24"/>
        </w:rPr>
        <w:t>Czytelnik</w:t>
      </w:r>
      <w:r w:rsidRPr="00EA540C">
        <w:rPr>
          <w:rFonts w:eastAsia="Times New Roman" w:cstheme="minorHAnsi"/>
          <w:sz w:val="24"/>
          <w:szCs w:val="24"/>
        </w:rPr>
        <w:t xml:space="preserve"> płaci ekwiwalent pieniężny ustalany każdorazowo przez bibliotekarza </w:t>
      </w:r>
    </w:p>
    <w:p w14:paraId="08B526DE" w14:textId="77777777" w:rsidR="00FD0B4B" w:rsidRPr="00EA540C" w:rsidRDefault="00FD0B4B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Stopień zużycia materiałów bibliotecznych nie ma wpływu na wysokość ustalonego odszkodowania.</w:t>
      </w:r>
    </w:p>
    <w:p w14:paraId="3CA696BC" w14:textId="77777777" w:rsidR="00FD0B4B" w:rsidRPr="00EA540C" w:rsidRDefault="00FD0B4B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 razie utraty jednego z woluminów wypożyczonego wydawnictwa wielotomowego użytkownik odpowiada w myśl pkt 1-4 jak za całość wydawnictwa.</w:t>
      </w:r>
    </w:p>
    <w:p w14:paraId="4CF66EC1" w14:textId="3D6186BA" w:rsidR="00FD0B4B" w:rsidRPr="00EA540C" w:rsidRDefault="00FD0B4B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 razie niedopełnienia przez użytkownika obowiązków przewidzianych w niniejs</w:t>
      </w:r>
      <w:r w:rsidR="000A5EEB" w:rsidRPr="00EA540C">
        <w:rPr>
          <w:rFonts w:eastAsia="Times New Roman" w:cstheme="minorHAnsi"/>
          <w:sz w:val="24"/>
          <w:szCs w:val="24"/>
          <w:lang w:eastAsia="pl-PL"/>
        </w:rPr>
        <w:t>zym rozdziale Biblioteka może wystąpić na drogę postępowania sądowego.</w:t>
      </w:r>
    </w:p>
    <w:p w14:paraId="2503BA02" w14:textId="77777777" w:rsidR="00FD0B4B" w:rsidRPr="00EA540C" w:rsidRDefault="00FD0B4B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Przed skierowaniem sprawy do sądu Biblioteka wezwie ostatecznie użytkownika, wysyłając tzw. wezwanie przedsądowe, do zapłaty należnego odszkodowania.</w:t>
      </w:r>
    </w:p>
    <w:p w14:paraId="1B0394AD" w14:textId="77777777" w:rsidR="00FD0B4B" w:rsidRPr="00EA540C" w:rsidRDefault="00FD0B4B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Na poczet odszkodowania Biblioteka zaliczy kaucję uiszczoną przez użytkownika.</w:t>
      </w:r>
    </w:p>
    <w:p w14:paraId="736B824B" w14:textId="50388387" w:rsidR="00FD0B4B" w:rsidRPr="00EA540C" w:rsidRDefault="00FD0B4B" w:rsidP="0038149F">
      <w:pPr>
        <w:pStyle w:val="Akapitzlist"/>
        <w:numPr>
          <w:ilvl w:val="0"/>
          <w:numId w:val="7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W uzasadnionych wypadkach losowych (np. kradzież, pożar) Biblioteka może zaniechać dochodzenia od użytkownika roszczeń przewidzianych w niniejszym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Regulaminie</w:t>
      </w:r>
      <w:r w:rsidRPr="00EA540C">
        <w:rPr>
          <w:rFonts w:eastAsia="Times New Roman" w:cstheme="minorHAnsi"/>
          <w:sz w:val="24"/>
          <w:szCs w:val="24"/>
          <w:lang w:eastAsia="pl-PL"/>
        </w:rPr>
        <w:t>. Decyzję podejmuje dyrektor Biblioteki.</w:t>
      </w:r>
    </w:p>
    <w:p w14:paraId="151FDC92" w14:textId="5A9A9BEB" w:rsidR="00007DC3" w:rsidRPr="00EA540C" w:rsidRDefault="00007DC3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5C6946" w14:textId="77777777" w:rsidR="00ED5A77" w:rsidRDefault="00ED5A77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56E131E" w14:textId="312655F7" w:rsidR="008E35D1" w:rsidRPr="00EA540C" w:rsidRDefault="00FD0B4B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  <w:r w:rsidR="008E35D1" w:rsidRPr="00EA540C">
        <w:rPr>
          <w:rFonts w:eastAsia="Times New Roman" w:cstheme="minorHAnsi"/>
          <w:sz w:val="24"/>
          <w:szCs w:val="24"/>
          <w:lang w:eastAsia="pl-PL"/>
        </w:rPr>
        <w:t>§ 10</w:t>
      </w:r>
    </w:p>
    <w:p w14:paraId="39531A25" w14:textId="07F510B1" w:rsidR="00FD0B4B" w:rsidRPr="00EA540C" w:rsidRDefault="00FD0B4B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bCs/>
          <w:sz w:val="24"/>
          <w:szCs w:val="24"/>
          <w:lang w:eastAsia="pl-PL"/>
        </w:rPr>
        <w:t>Zasady korzystania z </w:t>
      </w:r>
      <w:r w:rsidR="00CA29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innych </w:t>
      </w:r>
      <w:r w:rsidRPr="00EA540C">
        <w:rPr>
          <w:rFonts w:eastAsia="Times New Roman" w:cstheme="minorHAnsi"/>
          <w:b/>
          <w:bCs/>
          <w:sz w:val="24"/>
          <w:szCs w:val="24"/>
          <w:lang w:eastAsia="pl-PL"/>
        </w:rPr>
        <w:t>usług bibliotecznych</w:t>
      </w:r>
    </w:p>
    <w:p w14:paraId="6D865EB7" w14:textId="77777777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 usług bibliotecznych można korzystać w godzinach pracy Biblioteki.</w:t>
      </w:r>
    </w:p>
    <w:p w14:paraId="56EC8113" w14:textId="77EA991C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Użytkownik wyrażający wolę korzystania ze stanowiska komputerowego obowiązany jest do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okazania dokumentu tożsamości u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dyżurującego bibliotekarza, który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wpisze go do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rej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estru użytkowników. Zapisani do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Biblioteki </w:t>
      </w:r>
      <w:r w:rsidR="00CA2956">
        <w:rPr>
          <w:rFonts w:eastAsia="Times New Roman" w:cstheme="minorHAnsi"/>
          <w:sz w:val="24"/>
          <w:szCs w:val="24"/>
          <w:lang w:eastAsia="pl-PL"/>
        </w:rPr>
        <w:t>C</w:t>
      </w:r>
      <w:r w:rsidRPr="00EA540C">
        <w:rPr>
          <w:rFonts w:eastAsia="Times New Roman" w:cstheme="minorHAnsi"/>
          <w:sz w:val="24"/>
          <w:szCs w:val="24"/>
          <w:lang w:eastAsia="pl-PL"/>
        </w:rPr>
        <w:t>zytelnicy okazują swoją kartę biblioteczną.</w:t>
      </w:r>
    </w:p>
    <w:p w14:paraId="617A641C" w14:textId="4598F42C" w:rsidR="000A5EE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Bibliotekarze nie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przeprowadzają szkoleń dla indywidualnych użytkowników w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zakresie korzystania z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Internetu oraz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zainstalowanych na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stanowiskach komputerowych programów.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Poszukiwania w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Internecie użytkownik prowadzi samodzielnie.</w:t>
      </w:r>
    </w:p>
    <w:p w14:paraId="6E94315E" w14:textId="77777777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 komputera użytkownik może korzystać w celu:</w:t>
      </w:r>
    </w:p>
    <w:p w14:paraId="4636C4DB" w14:textId="1122E2AB" w:rsidR="00FD0B4B" w:rsidRPr="00EA540C" w:rsidRDefault="00FD0B4B" w:rsidP="0038149F">
      <w:pPr>
        <w:pStyle w:val="Akapitzlist"/>
        <w:numPr>
          <w:ilvl w:val="1"/>
          <w:numId w:val="2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przeglądania będących w posiadaniu Biblioteki: baz danych (katalogowych i bibliograficznych), wydawnictw multimedialnych, dysków CD-ROM,</w:t>
      </w:r>
    </w:p>
    <w:p w14:paraId="556D2791" w14:textId="7D28636A" w:rsidR="000A5EEB" w:rsidRPr="00EA540C" w:rsidRDefault="00FD0B4B" w:rsidP="0038149F">
      <w:pPr>
        <w:pStyle w:val="Akapitzlist"/>
        <w:numPr>
          <w:ilvl w:val="1"/>
          <w:numId w:val="2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przeglądania zasobów Internetu,</w:t>
      </w:r>
    </w:p>
    <w:p w14:paraId="3E2ADA01" w14:textId="5793D64B" w:rsidR="00FD0B4B" w:rsidRPr="00EA540C" w:rsidRDefault="00FD0B4B" w:rsidP="0038149F">
      <w:pPr>
        <w:pStyle w:val="Akapitzlist"/>
        <w:numPr>
          <w:ilvl w:val="1"/>
          <w:numId w:val="21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pracy na zainstalowanych programach biurowych i graficznych.</w:t>
      </w:r>
    </w:p>
    <w:p w14:paraId="1B02180E" w14:textId="0BC46DAA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Użytko</w:t>
      </w:r>
      <w:r w:rsidR="000A5EEB" w:rsidRPr="00EA540C">
        <w:rPr>
          <w:rFonts w:eastAsia="Times New Roman" w:cstheme="minorHAnsi"/>
          <w:sz w:val="24"/>
          <w:szCs w:val="24"/>
          <w:lang w:eastAsia="pl-PL"/>
        </w:rPr>
        <w:t>wników obowiązuje o</w:t>
      </w:r>
      <w:r w:rsidRPr="00EA540C">
        <w:rPr>
          <w:rFonts w:eastAsia="Times New Roman" w:cstheme="minorHAnsi"/>
          <w:sz w:val="24"/>
          <w:szCs w:val="24"/>
          <w:lang w:eastAsia="pl-PL"/>
        </w:rPr>
        <w:t>graniczen</w:t>
      </w:r>
      <w:r w:rsidR="000A5EEB" w:rsidRPr="00EA540C">
        <w:rPr>
          <w:rFonts w:eastAsia="Times New Roman" w:cstheme="minorHAnsi"/>
          <w:sz w:val="24"/>
          <w:szCs w:val="24"/>
          <w:lang w:eastAsia="pl-PL"/>
        </w:rPr>
        <w:t xml:space="preserve">ie czasu pracy z komputerem do </w:t>
      </w:r>
      <w:r w:rsidRPr="00EA540C">
        <w:rPr>
          <w:rFonts w:eastAsia="Times New Roman" w:cstheme="minorHAnsi"/>
          <w:sz w:val="24"/>
          <w:szCs w:val="24"/>
          <w:lang w:eastAsia="pl-PL"/>
        </w:rPr>
        <w:t>60 minut korzystania z Internetu. W przypadku braku chętnych, cza</w:t>
      </w:r>
      <w:r w:rsidR="000A5EEB" w:rsidRPr="00EA540C">
        <w:rPr>
          <w:rFonts w:eastAsia="Times New Roman" w:cstheme="minorHAnsi"/>
          <w:sz w:val="24"/>
          <w:szCs w:val="24"/>
          <w:lang w:eastAsia="pl-PL"/>
        </w:rPr>
        <w:t xml:space="preserve">s ten może zostać przedłużony. </w:t>
      </w:r>
      <w:r w:rsidRPr="00EA540C">
        <w:rPr>
          <w:rFonts w:eastAsia="Times New Roman" w:cstheme="minorHAnsi"/>
          <w:sz w:val="24"/>
          <w:szCs w:val="24"/>
          <w:lang w:eastAsia="pl-PL"/>
        </w:rPr>
        <w:t>O takiej potrzebie należy poinformować bibliotekarza przed rozpoczęciem pracy na komputerze.</w:t>
      </w:r>
    </w:p>
    <w:p w14:paraId="3A6185E9" w14:textId="75FF13AB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Korzystanie z</w:t>
      </w:r>
      <w:r w:rsidR="00E01384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2956" w:rsidRPr="00EA540C">
        <w:rPr>
          <w:rFonts w:eastAsia="Times New Roman" w:cstheme="minorHAnsi"/>
          <w:sz w:val="24"/>
          <w:szCs w:val="24"/>
          <w:lang w:eastAsia="pl-PL"/>
        </w:rPr>
        <w:t>Internetu</w:t>
      </w:r>
      <w:r w:rsidR="00E01384" w:rsidRPr="00EA540C">
        <w:rPr>
          <w:rFonts w:eastAsia="Times New Roman" w:cstheme="minorHAnsi"/>
          <w:sz w:val="24"/>
          <w:szCs w:val="24"/>
          <w:lang w:eastAsia="pl-PL"/>
        </w:rPr>
        <w:t>,</w:t>
      </w:r>
      <w:r w:rsidRPr="00EA540C">
        <w:rPr>
          <w:rFonts w:eastAsia="Times New Roman" w:cstheme="minorHAnsi"/>
          <w:sz w:val="24"/>
          <w:szCs w:val="24"/>
          <w:lang w:eastAsia="pl-PL"/>
        </w:rPr>
        <w:t> baz danych, zbiorów multimedialnych, zasobów sieci Internet oraz wszelkich usług informacyjnych, bibliograficznych i reprograficznych nie może odbywać się z naruszeniem</w:t>
      </w:r>
      <w:r w:rsidR="00A34270">
        <w:rPr>
          <w:rFonts w:eastAsia="Times New Roman" w:cstheme="minorHAnsi"/>
          <w:sz w:val="24"/>
          <w:szCs w:val="24"/>
          <w:lang w:eastAsia="pl-PL"/>
        </w:rPr>
        <w:t xml:space="preserve"> prawa</w:t>
      </w:r>
      <w:r w:rsidR="00D337E3" w:rsidRPr="00EA540C">
        <w:rPr>
          <w:rFonts w:eastAsia="Times New Roman" w:cstheme="minorHAnsi"/>
          <w:sz w:val="24"/>
          <w:szCs w:val="24"/>
          <w:lang w:eastAsia="pl-PL"/>
        </w:rPr>
        <w:t>,</w:t>
      </w:r>
      <w:r w:rsidR="005B349B" w:rsidRPr="00EA540C">
        <w:rPr>
          <w:rFonts w:eastAsia="Times New Roman" w:cstheme="minorHAnsi"/>
          <w:sz w:val="24"/>
          <w:szCs w:val="24"/>
          <w:lang w:eastAsia="pl-PL"/>
        </w:rPr>
        <w:t xml:space="preserve"> w szczególności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przepisów ustawy o prawie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autorskim i prawach pokrewnych</w:t>
      </w:r>
      <w:r w:rsidR="005B349B" w:rsidRPr="00EA540C">
        <w:rPr>
          <w:rFonts w:eastAsia="Times New Roman" w:cstheme="minorHAnsi"/>
          <w:sz w:val="24"/>
          <w:szCs w:val="24"/>
          <w:lang w:eastAsia="pl-PL"/>
        </w:rPr>
        <w:t xml:space="preserve">, regulaminów, polityk i innych podobnych dokumentów udostępnianych przez </w:t>
      </w:r>
      <w:r w:rsidR="00E01384" w:rsidRPr="00EA540C">
        <w:rPr>
          <w:rFonts w:eastAsia="Times New Roman" w:cstheme="minorHAnsi"/>
          <w:sz w:val="24"/>
          <w:szCs w:val="24"/>
          <w:lang w:eastAsia="pl-PL"/>
        </w:rPr>
        <w:t xml:space="preserve">użytkowników </w:t>
      </w:r>
      <w:r w:rsidR="00CA2956" w:rsidRPr="00EA540C">
        <w:rPr>
          <w:rFonts w:eastAsia="Times New Roman" w:cstheme="minorHAnsi"/>
          <w:sz w:val="24"/>
          <w:szCs w:val="24"/>
          <w:lang w:eastAsia="pl-PL"/>
        </w:rPr>
        <w:t>Internetu</w:t>
      </w:r>
      <w:r w:rsidR="00E01384" w:rsidRPr="00EA540C">
        <w:rPr>
          <w:rFonts w:eastAsia="Times New Roman" w:cstheme="minorHAnsi"/>
          <w:sz w:val="24"/>
          <w:szCs w:val="24"/>
          <w:lang w:eastAsia="pl-PL"/>
        </w:rPr>
        <w:t>.</w:t>
      </w:r>
    </w:p>
    <w:p w14:paraId="67B2F60F" w14:textId="2A08EF3C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Zabrania się użytkownikom</w:t>
      </w:r>
      <w:r w:rsidR="00D337E3" w:rsidRPr="00EA540C">
        <w:rPr>
          <w:rFonts w:eastAsia="Times New Roman" w:cstheme="minorHAnsi"/>
          <w:sz w:val="24"/>
          <w:szCs w:val="24"/>
          <w:lang w:eastAsia="pl-PL"/>
        </w:rPr>
        <w:t>, w szczególności</w:t>
      </w:r>
      <w:r w:rsidRPr="00EA540C">
        <w:rPr>
          <w:rFonts w:eastAsia="Times New Roman" w:cstheme="minorHAnsi"/>
          <w:sz w:val="24"/>
          <w:szCs w:val="24"/>
          <w:lang w:eastAsia="pl-PL"/>
        </w:rPr>
        <w:t>:</w:t>
      </w:r>
    </w:p>
    <w:p w14:paraId="57969CE7" w14:textId="15DD71D3" w:rsidR="00FD0B4B" w:rsidRPr="00EA540C" w:rsidRDefault="00FD0B4B" w:rsidP="0038149F">
      <w:pPr>
        <w:pStyle w:val="Akapitzlist"/>
        <w:numPr>
          <w:ilvl w:val="0"/>
          <w:numId w:val="1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instalowania dodatkowego oprogramowania,</w:t>
      </w:r>
    </w:p>
    <w:p w14:paraId="480E22A2" w14:textId="77777777" w:rsidR="00FD0B4B" w:rsidRPr="00EA540C" w:rsidRDefault="00FD0B4B" w:rsidP="0038149F">
      <w:pPr>
        <w:pStyle w:val="Akapitzlist"/>
        <w:numPr>
          <w:ilvl w:val="0"/>
          <w:numId w:val="1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używania ustawień i preferencji osobistych, w tym stosowania haseł i kodów,</w:t>
      </w:r>
    </w:p>
    <w:p w14:paraId="61537D16" w14:textId="77777777" w:rsidR="00FD0B4B" w:rsidRPr="00EA540C" w:rsidRDefault="00FD0B4B" w:rsidP="0038149F">
      <w:pPr>
        <w:pStyle w:val="Akapitzlist"/>
        <w:numPr>
          <w:ilvl w:val="0"/>
          <w:numId w:val="1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działania powodującego dewastację lub uszkodzenie komputerów i ich wyposażenia, dezorganizację sieci komputerowej oraz zniszczenie oprogramowania, za co pobierana jest kara określona w załączniku Nr 1 do Regulaminu,</w:t>
      </w:r>
    </w:p>
    <w:p w14:paraId="5AF2A5D5" w14:textId="77777777" w:rsidR="00FD0B4B" w:rsidRPr="00EA540C" w:rsidRDefault="00FD0B4B" w:rsidP="0038149F">
      <w:pPr>
        <w:pStyle w:val="Akapitzlist"/>
        <w:numPr>
          <w:ilvl w:val="0"/>
          <w:numId w:val="1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wprowadzania jakichkolwiek zmian w konfiguracji komputerów, prób łamania istniejących zabezpieczeń systemu oraz ingerencji w zawartość gromadzonych danych,</w:t>
      </w:r>
    </w:p>
    <w:p w14:paraId="29D0CB59" w14:textId="3C528022" w:rsidR="00FD0B4B" w:rsidRPr="00EA540C" w:rsidRDefault="00FD0B4B" w:rsidP="0038149F">
      <w:pPr>
        <w:pStyle w:val="Akapitzlist"/>
        <w:numPr>
          <w:ilvl w:val="0"/>
          <w:numId w:val="1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wykorzystywania Internetu do popełniania czynów niezgodnych z prawem tj. działań naruszających ustawę o prawie autorskim, korzystania ze stron zawierających pornografię lub sceny drastyczne oraz stron propagujących przemoc. Dostęp do Internetu nie może również służyć do przeglądania i rozpowszechniania materiałów o treści obrażającej uczucia innych</w:t>
      </w:r>
      <w:r w:rsidR="00A34270">
        <w:rPr>
          <w:rFonts w:eastAsia="Times New Roman" w:cstheme="minorHAnsi"/>
          <w:sz w:val="24"/>
          <w:szCs w:val="24"/>
          <w:lang w:eastAsia="pl-PL"/>
        </w:rPr>
        <w:t>,</w:t>
      </w:r>
    </w:p>
    <w:p w14:paraId="4A15EF8C" w14:textId="278B8A11" w:rsidR="00FD0B4B" w:rsidRPr="00EA540C" w:rsidRDefault="00A34270" w:rsidP="0038149F">
      <w:pPr>
        <w:pStyle w:val="Akapitzlist"/>
        <w:numPr>
          <w:ilvl w:val="0"/>
          <w:numId w:val="1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Przesyłania </w:t>
      </w:r>
      <w:r w:rsidR="00FD0B4B" w:rsidRPr="00EA540C">
        <w:rPr>
          <w:rFonts w:eastAsia="Times New Roman" w:cstheme="minorHAnsi"/>
          <w:sz w:val="24"/>
          <w:szCs w:val="24"/>
          <w:lang w:eastAsia="pl-PL"/>
        </w:rPr>
        <w:t>korespondencji seryjnej i obszernych załączników, jak również innych działań zakłócających pracę sieci.</w:t>
      </w:r>
    </w:p>
    <w:p w14:paraId="27D4E3E0" w14:textId="267343C5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Dźwięk odtwarzany podczas pracy programów</w:t>
      </w:r>
      <w:r w:rsidR="008E35D1" w:rsidRPr="00EA540C">
        <w:rPr>
          <w:rFonts w:eastAsia="Times New Roman" w:cstheme="minorHAnsi"/>
          <w:sz w:val="24"/>
          <w:szCs w:val="24"/>
          <w:lang w:eastAsia="pl-PL"/>
        </w:rPr>
        <w:t xml:space="preserve"> może być emitowany tylko przez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słuchawki</w:t>
      </w:r>
      <w:r w:rsidR="008E35D1" w:rsidRPr="00EA540C">
        <w:rPr>
          <w:rFonts w:eastAsia="Times New Roman" w:cstheme="minorHAnsi"/>
          <w:sz w:val="24"/>
          <w:szCs w:val="24"/>
          <w:lang w:eastAsia="pl-PL"/>
        </w:rPr>
        <w:t xml:space="preserve"> (Biblioteka nie zapewnia słuchawek)</w:t>
      </w:r>
      <w:r w:rsidRPr="00EA540C">
        <w:rPr>
          <w:rFonts w:eastAsia="Times New Roman" w:cstheme="minorHAnsi"/>
          <w:sz w:val="24"/>
          <w:szCs w:val="24"/>
          <w:lang w:eastAsia="pl-PL"/>
        </w:rPr>
        <w:t>.</w:t>
      </w:r>
    </w:p>
    <w:p w14:paraId="2C1B7A77" w14:textId="2F6BA9DB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Podczas sesji przy stanowisku może znajdować się tylko 1 osoba. Na miejscu nie wolno spożywać napojów i posiłków.</w:t>
      </w:r>
    </w:p>
    <w:p w14:paraId="3535FF46" w14:textId="77777777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lastRenderedPageBreak/>
        <w:t>W przypadku problemów technicznych z komputerem należy niezwłocznie powiadomić dyżurującego bibliotekarza. Niedopuszczalne jest podejmowanie jakichkolwiek prób napraw przez użytkownika.</w:t>
      </w:r>
    </w:p>
    <w:p w14:paraId="7BBFCC28" w14:textId="77777777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Informacje nie zapisane, bądź zapisane na twardym dysku zostaną wykasowane w chwili zamknięcia komputera.</w:t>
      </w:r>
    </w:p>
    <w:p w14:paraId="02DB5882" w14:textId="36E3B1A9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Użytkownik przyjmuje do wiadomości i akceptuje monitorowanie jego pracy w dowolnym czasie przez dyżurującego bibliotekarza (lub inne osoby do tego uprawione)</w:t>
      </w:r>
      <w:r w:rsidR="00A34270">
        <w:rPr>
          <w:rFonts w:eastAsia="Times New Roman" w:cstheme="minorHAnsi"/>
          <w:sz w:val="24"/>
          <w:szCs w:val="24"/>
          <w:lang w:eastAsia="pl-PL"/>
        </w:rPr>
        <w:t>, który ma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prawo do natychmiastowego przerwania sesji, jeżeli </w:t>
      </w:r>
      <w:r w:rsidR="00A34270">
        <w:rPr>
          <w:rFonts w:eastAsia="Times New Roman" w:cstheme="minorHAnsi"/>
          <w:sz w:val="24"/>
          <w:szCs w:val="24"/>
          <w:lang w:eastAsia="pl-PL"/>
        </w:rPr>
        <w:t>uzna</w:t>
      </w:r>
      <w:r w:rsidRPr="00EA540C">
        <w:rPr>
          <w:rFonts w:eastAsia="Times New Roman" w:cstheme="minorHAnsi"/>
          <w:sz w:val="24"/>
          <w:szCs w:val="24"/>
          <w:lang w:eastAsia="pl-PL"/>
        </w:rPr>
        <w:t>, że </w:t>
      </w:r>
      <w:r w:rsidR="00A34270">
        <w:rPr>
          <w:rFonts w:eastAsia="Times New Roman" w:cstheme="minorHAnsi"/>
          <w:sz w:val="24"/>
          <w:szCs w:val="24"/>
          <w:lang w:eastAsia="pl-PL"/>
        </w:rPr>
        <w:t>U</w:t>
      </w:r>
      <w:r w:rsidRPr="00EA540C">
        <w:rPr>
          <w:rFonts w:eastAsia="Times New Roman" w:cstheme="minorHAnsi"/>
          <w:sz w:val="24"/>
          <w:szCs w:val="24"/>
          <w:lang w:eastAsia="pl-PL"/>
        </w:rPr>
        <w:t>żytkownik wykonuje czynności niepożądane, nawet jeśli nie są one uwzględnione w regulaminie.</w:t>
      </w:r>
    </w:p>
    <w:p w14:paraId="11BD2600" w14:textId="60830A98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Jeżeli na skutek niezgodnego z niniejszym Regulaminem korzystania z Internetu czytelnik spowoduje wyrządzenie szkody osobie trzeciej, będzie on zobowiązany do jej naprawienia, jak również będzie zobowiązany do zwrotu Bibliotece wsz</w:t>
      </w:r>
      <w:r w:rsidR="00A34270">
        <w:rPr>
          <w:rFonts w:eastAsia="Times New Roman" w:cstheme="minorHAnsi"/>
          <w:sz w:val="24"/>
          <w:szCs w:val="24"/>
          <w:lang w:eastAsia="pl-PL"/>
        </w:rPr>
        <w:t>elkich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kosztów poniesionych przez nią w celu naprawienia szkody, w tym kosztów postępowania sądowego.</w:t>
      </w:r>
    </w:p>
    <w:p w14:paraId="3FC4C123" w14:textId="7DA29EC9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Biblioteka nie ponosi odpowiedzialności za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dane pozostawione przez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>użytkownika na 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stanowisku komputerowym,</w:t>
      </w:r>
      <w:r w:rsidRPr="00EA540C">
        <w:rPr>
          <w:rFonts w:eastAsia="Times New Roman" w:cstheme="minorHAnsi"/>
          <w:sz w:val="24"/>
          <w:szCs w:val="24"/>
          <w:lang w:eastAsia="pl-PL"/>
        </w:rPr>
        <w:t> w szczególności hasła, dane osobowe, dane poufne itp.</w:t>
      </w:r>
    </w:p>
    <w:p w14:paraId="7249053F" w14:textId="3D05DE4B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Użytkownik ma prawo,</w:t>
      </w:r>
      <w:r w:rsidR="00D337E3" w:rsidRPr="00EA54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w granicach określonych przez prawo autorskie i wyłącznie na użytek prywatny, do reprodukowania materiałów bibliotecznych, które może się odbywać jedynie na terenie </w:t>
      </w:r>
      <w:r w:rsidR="00A34270">
        <w:rPr>
          <w:rFonts w:eastAsia="Times New Roman" w:cstheme="minorHAnsi"/>
          <w:sz w:val="24"/>
          <w:szCs w:val="24"/>
          <w:lang w:eastAsia="pl-PL"/>
        </w:rPr>
        <w:t>B</w:t>
      </w:r>
      <w:r w:rsidRPr="00EA540C">
        <w:rPr>
          <w:rFonts w:eastAsia="Times New Roman" w:cstheme="minorHAnsi"/>
          <w:sz w:val="24"/>
          <w:szCs w:val="24"/>
          <w:lang w:eastAsia="pl-PL"/>
        </w:rPr>
        <w:t>iblioteki, poprzez: kopiowanie metodą kserograficzną, skanowanie, wykonywanie wydruków.</w:t>
      </w:r>
    </w:p>
    <w:p w14:paraId="765B46BB" w14:textId="65B9124D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Zgodę na sporządzenie kopii wyraża każdorazowo dyżurujący </w:t>
      </w:r>
      <w:r w:rsidR="00A34270">
        <w:rPr>
          <w:rFonts w:eastAsia="Times New Roman" w:cstheme="minorHAnsi"/>
          <w:sz w:val="24"/>
          <w:szCs w:val="24"/>
          <w:lang w:eastAsia="pl-PL"/>
        </w:rPr>
        <w:t>B</w:t>
      </w:r>
      <w:r w:rsidRPr="00EA540C">
        <w:rPr>
          <w:rFonts w:eastAsia="Times New Roman" w:cstheme="minorHAnsi"/>
          <w:sz w:val="24"/>
          <w:szCs w:val="24"/>
          <w:lang w:eastAsia="pl-PL"/>
        </w:rPr>
        <w:t>ibliotekarz.</w:t>
      </w:r>
    </w:p>
    <w:p w14:paraId="26B57616" w14:textId="77777777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Nie wykonuje się odbitek kserograficznych i innych kopii: </w:t>
      </w:r>
    </w:p>
    <w:p w14:paraId="1A7FF11A" w14:textId="77777777" w:rsidR="00FD0B4B" w:rsidRPr="00EA540C" w:rsidRDefault="00FD0B4B" w:rsidP="0038149F">
      <w:pPr>
        <w:pStyle w:val="Akapitzlist"/>
        <w:numPr>
          <w:ilvl w:val="0"/>
          <w:numId w:val="20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publikacji w złym stanie technicznym lub nienadających się do kopiowania z innych powodów,</w:t>
      </w:r>
    </w:p>
    <w:p w14:paraId="39513462" w14:textId="77777777" w:rsidR="00FD0B4B" w:rsidRPr="00EA540C" w:rsidRDefault="00FD0B4B" w:rsidP="0038149F">
      <w:pPr>
        <w:pStyle w:val="Akapitzlist"/>
        <w:numPr>
          <w:ilvl w:val="0"/>
          <w:numId w:val="20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starodruków, rękopisów, druków rzadkich, cennych i szczególnie chronionych.</w:t>
      </w:r>
    </w:p>
    <w:p w14:paraId="7B536771" w14:textId="77777777" w:rsidR="00FD0B4B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Za wiedzą i zgodą bibliotekarza użytkownik może – w granicach określonych przez prawo autorskie – wykonywać zdjęcia fragmentów publikacji własnym aparatem cyfrowym bez użycia lampy błyskowej, przy czym czynność ta nie może zakłócać warunków pracy innym Czytelnikom.</w:t>
      </w:r>
    </w:p>
    <w:p w14:paraId="3E20645D" w14:textId="61F414B7" w:rsidR="009219C0" w:rsidRPr="00EA540C" w:rsidRDefault="00FD0B4B" w:rsidP="0038149F">
      <w:pPr>
        <w:pStyle w:val="Akapitzlist"/>
        <w:numPr>
          <w:ilvl w:val="0"/>
          <w:numId w:val="9"/>
        </w:num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Opłata za usługi reprograficzne pobierana jes</w:t>
      </w:r>
      <w:r w:rsidR="00E12CF8" w:rsidRPr="00EA540C">
        <w:rPr>
          <w:rFonts w:eastAsia="Times New Roman" w:cstheme="minorHAnsi"/>
          <w:sz w:val="24"/>
          <w:szCs w:val="24"/>
          <w:lang w:eastAsia="pl-PL"/>
        </w:rPr>
        <w:t>t zgodnie z aktualnym cennikiem (Załącznik nr 1)</w:t>
      </w:r>
      <w:r w:rsidR="00712580" w:rsidRPr="00EA540C">
        <w:rPr>
          <w:rFonts w:eastAsia="Times New Roman" w:cstheme="minorHAnsi"/>
          <w:sz w:val="24"/>
          <w:szCs w:val="24"/>
          <w:lang w:eastAsia="pl-PL"/>
        </w:rPr>
        <w:t>.</w:t>
      </w:r>
    </w:p>
    <w:p w14:paraId="53253EAE" w14:textId="77777777" w:rsidR="00EA540C" w:rsidRDefault="00EA540C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86FD07F" w14:textId="734B881B" w:rsidR="00FD0B4B" w:rsidRPr="00EA540C" w:rsidRDefault="009219C0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§ 11</w:t>
      </w:r>
    </w:p>
    <w:p w14:paraId="2A346713" w14:textId="70E28BF7" w:rsidR="00FD0B4B" w:rsidRPr="00EA540C" w:rsidRDefault="00FD0B4B" w:rsidP="00EA540C">
      <w:pPr>
        <w:spacing w:after="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14:paraId="58051518" w14:textId="3309FA36" w:rsidR="009219C0" w:rsidRPr="00EA540C" w:rsidRDefault="009219C0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Postanowienia regulaminu dotyczą wszystkich użytkowników, korzystających z materiałów i usług Biblioteki. Za osoby niepełnoletnie przebywające na terenie Biblioteki odpowiadają opiekunowie prawni.</w:t>
      </w:r>
    </w:p>
    <w:p w14:paraId="69D6777D" w14:textId="77777777" w:rsidR="009219C0" w:rsidRPr="00EA540C" w:rsidRDefault="009219C0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Każdy użytkownik powinien zapoznać się z treścią regulaminu i zobowiązać się podpisem do przestrzegania regulaminu na karcie zapisu.</w:t>
      </w:r>
    </w:p>
    <w:p w14:paraId="6055FD1D" w14:textId="77777777" w:rsidR="009219C0" w:rsidRPr="00EA540C" w:rsidRDefault="009219C0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Odstępstwa od wymagań regulaminu mogą być stosowane jedynie w wyjątkowych wypadkach za zgodą dyrektora Biblioteki.</w:t>
      </w:r>
    </w:p>
    <w:p w14:paraId="776A35CE" w14:textId="4AF3D073" w:rsidR="008E35D1" w:rsidRPr="00EA540C" w:rsidRDefault="009219C0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Użytkownik nie stosujący się do przepisów niniejszego regulaminu lub zachowujący się niezgodnie z powszechnie obowiązującymi normami może być pozbawiony prawa </w:t>
      </w:r>
      <w:r w:rsidR="00A34270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korzystania z </w:t>
      </w:r>
      <w:r w:rsidR="00A34270">
        <w:rPr>
          <w:rFonts w:eastAsia="Times New Roman" w:cstheme="minorHAnsi"/>
          <w:sz w:val="24"/>
          <w:szCs w:val="24"/>
          <w:lang w:eastAsia="pl-PL"/>
        </w:rPr>
        <w:t>B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iblioteki. </w:t>
      </w:r>
    </w:p>
    <w:p w14:paraId="278B6A25" w14:textId="08CCA7F5" w:rsidR="009219C0" w:rsidRPr="00EA540C" w:rsidRDefault="009219C0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lastRenderedPageBreak/>
        <w:t>Od decyzji tej użytkownikowi przysługuje prawo odwołania do Dyrektora Biblioteki.</w:t>
      </w:r>
    </w:p>
    <w:p w14:paraId="1F4B51BC" w14:textId="4E311230" w:rsidR="009219C0" w:rsidRPr="00EA540C" w:rsidRDefault="009219C0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Odwołanie winno być rozpatrzone w ciągu 14 dni od dnia wniesienia. Decyzja </w:t>
      </w:r>
      <w:r w:rsidR="001B1FDC" w:rsidRPr="00EA540C">
        <w:rPr>
          <w:rFonts w:eastAsia="Times New Roman" w:cstheme="minorHAnsi"/>
          <w:sz w:val="24"/>
          <w:szCs w:val="24"/>
          <w:lang w:eastAsia="pl-PL"/>
        </w:rPr>
        <w:t>D</w:t>
      </w:r>
      <w:r w:rsidRPr="00EA540C">
        <w:rPr>
          <w:rFonts w:eastAsia="Times New Roman" w:cstheme="minorHAnsi"/>
          <w:sz w:val="24"/>
          <w:szCs w:val="24"/>
          <w:lang w:eastAsia="pl-PL"/>
        </w:rPr>
        <w:t>yrektora Biblioteki jest ostateczna.</w:t>
      </w:r>
    </w:p>
    <w:p w14:paraId="2C0E6664" w14:textId="422F707D" w:rsidR="000625A9" w:rsidRPr="00EA540C" w:rsidRDefault="00FD0B4B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W sprawach nie uregulowanych w niniejszym Regulaminie zastosowanie mają przepisy Kodeksu Cywilnego.</w:t>
      </w:r>
    </w:p>
    <w:p w14:paraId="3F7AD2A2" w14:textId="26D4E47E" w:rsidR="000625A9" w:rsidRPr="00EA540C" w:rsidRDefault="009219C0" w:rsidP="0038149F">
      <w:pPr>
        <w:pStyle w:val="Akapitzlist"/>
        <w:numPr>
          <w:ilvl w:val="0"/>
          <w:numId w:val="10"/>
        </w:numPr>
        <w:spacing w:after="200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Zmiany postanowień regulaminu dokonuje się w trybie Zarządzenia Dyrektora Biblioteki Publicznej Gminy Nadarzyn.</w:t>
      </w:r>
    </w:p>
    <w:p w14:paraId="65EF758E" w14:textId="77777777" w:rsidR="000625A9" w:rsidRPr="00EA540C" w:rsidRDefault="000625A9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7DA739" w14:textId="77777777" w:rsidR="000625A9" w:rsidRPr="00EA540C" w:rsidRDefault="000625A9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7D46E0" w14:textId="1FFF8C66" w:rsidR="00FD0B4B" w:rsidRPr="00EA540C" w:rsidRDefault="00FD0B4B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 xml:space="preserve">Nadarzyn, </w:t>
      </w:r>
      <w:r w:rsidR="00FC72D6">
        <w:rPr>
          <w:rFonts w:eastAsia="Times New Roman" w:cstheme="minorHAnsi"/>
          <w:sz w:val="24"/>
          <w:szCs w:val="24"/>
          <w:lang w:eastAsia="pl-PL"/>
        </w:rPr>
        <w:t>2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87576D" w:rsidRPr="00EA540C">
        <w:rPr>
          <w:rFonts w:eastAsia="Times New Roman" w:cstheme="minorHAnsi"/>
          <w:sz w:val="24"/>
          <w:szCs w:val="24"/>
          <w:lang w:eastAsia="pl-PL"/>
        </w:rPr>
        <w:t>02</w:t>
      </w:r>
      <w:r w:rsidRPr="00EA540C">
        <w:rPr>
          <w:rFonts w:eastAsia="Times New Roman" w:cstheme="minorHAnsi"/>
          <w:sz w:val="24"/>
          <w:szCs w:val="24"/>
          <w:lang w:eastAsia="pl-PL"/>
        </w:rPr>
        <w:t>. 20</w:t>
      </w:r>
      <w:r w:rsidR="0087576D" w:rsidRPr="00EA540C">
        <w:rPr>
          <w:rFonts w:eastAsia="Times New Roman" w:cstheme="minorHAnsi"/>
          <w:sz w:val="24"/>
          <w:szCs w:val="24"/>
          <w:lang w:eastAsia="pl-PL"/>
        </w:rPr>
        <w:t>21</w:t>
      </w:r>
      <w:r w:rsidRPr="00EA540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2BDF92F" w14:textId="66F14CE9" w:rsidR="009675F5" w:rsidRPr="00EA540C" w:rsidRDefault="00FD0B4B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eastAsia="Times New Roman" w:cstheme="minorHAnsi"/>
          <w:sz w:val="24"/>
          <w:szCs w:val="24"/>
          <w:lang w:eastAsia="pl-PL"/>
        </w:rPr>
        <w:t> </w:t>
      </w:r>
    </w:p>
    <w:p w14:paraId="4936FEA1" w14:textId="33B157FD" w:rsidR="001D5C54" w:rsidRDefault="001D5C54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CBADE8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DBA007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972B66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68AF75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201FAD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6C1992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11DDB32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6E27AFE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953DB0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D6C537D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CBD859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A37A494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3B177DE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5038AC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29ADABB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9C5ECE8" w14:textId="77777777" w:rsidR="00EA540C" w:rsidRDefault="00EA540C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7850B2" w14:textId="77777777" w:rsidR="00D36039" w:rsidRDefault="00D36039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BCC674" w14:textId="77777777" w:rsidR="00D36039" w:rsidRDefault="00D36039" w:rsidP="00EA540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90A4CC" w14:textId="77777777" w:rsidR="00A34270" w:rsidRDefault="00A34270" w:rsidP="00A34270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60ED17D" w14:textId="77777777" w:rsidR="00A34270" w:rsidRDefault="00A34270" w:rsidP="00A34270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7E94D1" w14:textId="77777777" w:rsidR="00007DC3" w:rsidRDefault="00007DC3" w:rsidP="00A34270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5C183DB" w14:textId="2C198E53" w:rsidR="00CD5F53" w:rsidRPr="00EA540C" w:rsidRDefault="00CD5F53" w:rsidP="00A34270">
      <w:pPr>
        <w:spacing w:after="0" w:line="240" w:lineRule="auto"/>
        <w:jc w:val="right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EA540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lastRenderedPageBreak/>
        <w:t>Załącznik nr 1 do Regulaminu korzystania z oferty i usług</w:t>
      </w:r>
    </w:p>
    <w:p w14:paraId="4BEC4698" w14:textId="77777777" w:rsidR="00CD5F53" w:rsidRPr="00EA540C" w:rsidRDefault="00CD5F53" w:rsidP="00EA540C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</w:rPr>
      </w:pP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Biblioteki Publicznej Gminy Nadarzyn.</w:t>
      </w:r>
    </w:p>
    <w:p w14:paraId="593873DB" w14:textId="77777777" w:rsidR="00CD5F53" w:rsidRPr="00EA540C" w:rsidRDefault="00CD5F53" w:rsidP="00EA540C">
      <w:pPr>
        <w:spacing w:after="20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7344D2" w14:textId="77777777" w:rsidR="00CD5F53" w:rsidRPr="00EA540C" w:rsidRDefault="00CD5F53" w:rsidP="00EA540C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Cennik opłat pobieranych przez Bibliotekę</w:t>
      </w:r>
      <w:r w:rsidRPr="00EA540C">
        <w:rPr>
          <w:rFonts w:eastAsia="Times New Roman" w:cstheme="minorHAnsi"/>
          <w:sz w:val="24"/>
          <w:szCs w:val="24"/>
        </w:rPr>
        <w:t xml:space="preserve"> </w:t>
      </w:r>
    </w:p>
    <w:p w14:paraId="464468BF" w14:textId="77777777" w:rsidR="00CD5F53" w:rsidRPr="00EA540C" w:rsidRDefault="00CD5F53" w:rsidP="00EA540C">
      <w:pPr>
        <w:spacing w:after="20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CC440F7" w14:textId="77777777" w:rsidR="00CD5F53" w:rsidRPr="00EA540C" w:rsidRDefault="00CD5F53" w:rsidP="0038149F">
      <w:pPr>
        <w:numPr>
          <w:ilvl w:val="1"/>
          <w:numId w:val="15"/>
        </w:numPr>
        <w:spacing w:before="120" w:after="0" w:line="240" w:lineRule="auto"/>
        <w:ind w:left="425" w:hanging="357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 xml:space="preserve">Za niezwrócenie w terminie wypożyczonych materiałów bibliotecznych: </w:t>
      </w:r>
    </w:p>
    <w:p w14:paraId="2FFCFA6E" w14:textId="6899A679" w:rsidR="00CD5F53" w:rsidRPr="00EA540C" w:rsidRDefault="00EA540C" w:rsidP="0038149F">
      <w:pPr>
        <w:numPr>
          <w:ilvl w:val="0"/>
          <w:numId w:val="18"/>
        </w:numPr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książka, </w:t>
      </w:r>
      <w:r w:rsidR="00CD5F53" w:rsidRPr="009675F5">
        <w:rPr>
          <w:rFonts w:eastAsia="Times New Roman" w:cstheme="minorHAnsi"/>
          <w:color w:val="000000" w:themeColor="text1"/>
          <w:sz w:val="24"/>
          <w:szCs w:val="24"/>
        </w:rPr>
        <w:t>czasopismo - 0,20 zł od każdego egz</w:t>
      </w:r>
      <w:r w:rsidR="00CD5F53" w:rsidRPr="00EA540C">
        <w:rPr>
          <w:rFonts w:eastAsia="Times New Roman" w:cstheme="minorHAnsi"/>
          <w:color w:val="000000" w:themeColor="text1"/>
          <w:sz w:val="24"/>
          <w:szCs w:val="24"/>
        </w:rPr>
        <w:t>emplarza za</w:t>
      </w:r>
      <w:r w:rsidR="00B6451B">
        <w:rPr>
          <w:rFonts w:eastAsia="Times New Roman" w:cstheme="minorHAnsi"/>
          <w:color w:val="000000" w:themeColor="text1"/>
          <w:sz w:val="24"/>
          <w:szCs w:val="24"/>
        </w:rPr>
        <w:t xml:space="preserve"> każdy dzień po terminie zwrotu,</w:t>
      </w:r>
    </w:p>
    <w:p w14:paraId="6C13E252" w14:textId="19BC3981" w:rsidR="00CD5F53" w:rsidRPr="009675F5" w:rsidRDefault="00EA540C" w:rsidP="0038149F">
      <w:pPr>
        <w:numPr>
          <w:ilvl w:val="0"/>
          <w:numId w:val="18"/>
        </w:numPr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f</w:t>
      </w:r>
      <w:r w:rsidR="00CD5F53" w:rsidRPr="00EA540C">
        <w:rPr>
          <w:rFonts w:eastAsia="Times New Roman" w:cstheme="minorHAnsi"/>
          <w:color w:val="000000" w:themeColor="text1"/>
          <w:sz w:val="24"/>
          <w:szCs w:val="24"/>
        </w:rPr>
        <w:t>ilm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9675F5">
        <w:rPr>
          <w:rFonts w:eastAsia="Times New Roman" w:cstheme="minorHAnsi"/>
          <w:color w:val="000000" w:themeColor="text1"/>
          <w:sz w:val="24"/>
          <w:szCs w:val="24"/>
        </w:rPr>
        <w:t xml:space="preserve">audiobook, </w:t>
      </w:r>
      <w:r w:rsidR="00CD5F53" w:rsidRPr="009675F5">
        <w:rPr>
          <w:rFonts w:eastAsia="Times New Roman" w:cstheme="minorHAnsi"/>
          <w:color w:val="000000" w:themeColor="text1"/>
          <w:sz w:val="24"/>
          <w:szCs w:val="24"/>
        </w:rPr>
        <w:t xml:space="preserve"> - 0,50 zł od każdego egzemplarza za</w:t>
      </w:r>
      <w:r w:rsidR="00B6451B">
        <w:rPr>
          <w:rFonts w:eastAsia="Times New Roman" w:cstheme="minorHAnsi"/>
          <w:color w:val="000000" w:themeColor="text1"/>
          <w:sz w:val="24"/>
          <w:szCs w:val="24"/>
        </w:rPr>
        <w:t xml:space="preserve"> każdy dzień po terminie zwrotu,</w:t>
      </w:r>
    </w:p>
    <w:p w14:paraId="2F5ED498" w14:textId="733A777E" w:rsidR="00B6451B" w:rsidRDefault="00B6451B" w:rsidP="0038149F">
      <w:pPr>
        <w:pStyle w:val="Akapitzlist"/>
        <w:numPr>
          <w:ilvl w:val="0"/>
          <w:numId w:val="18"/>
        </w:numPr>
        <w:spacing w:after="0"/>
        <w:ind w:left="714" w:hanging="357"/>
        <w:rPr>
          <w:rFonts w:cstheme="minorHAnsi"/>
          <w:sz w:val="24"/>
          <w:szCs w:val="24"/>
        </w:rPr>
      </w:pPr>
      <w:r w:rsidRPr="00EA540C">
        <w:rPr>
          <w:rFonts w:cstheme="minorHAnsi"/>
          <w:sz w:val="24"/>
          <w:szCs w:val="24"/>
        </w:rPr>
        <w:t xml:space="preserve">gra planszowa </w:t>
      </w:r>
      <w:r>
        <w:rPr>
          <w:rFonts w:cstheme="minorHAnsi"/>
          <w:sz w:val="24"/>
          <w:szCs w:val="24"/>
        </w:rPr>
        <w:t>–</w:t>
      </w:r>
      <w:r w:rsidRPr="00EA54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0,50</w:t>
      </w:r>
      <w:r w:rsidRPr="00EA540C">
        <w:rPr>
          <w:rFonts w:cstheme="minorHAnsi"/>
          <w:sz w:val="24"/>
          <w:szCs w:val="24"/>
        </w:rPr>
        <w:t xml:space="preserve"> zł za</w:t>
      </w:r>
      <w:r>
        <w:rPr>
          <w:rFonts w:cstheme="minorHAnsi"/>
          <w:sz w:val="24"/>
          <w:szCs w:val="24"/>
        </w:rPr>
        <w:t xml:space="preserve"> każdy dzień po terminie zwrotu,</w:t>
      </w:r>
    </w:p>
    <w:p w14:paraId="14ACD016" w14:textId="640EA31C" w:rsidR="00CD5F53" w:rsidRPr="00B6451B" w:rsidRDefault="00CD5F53" w:rsidP="0038149F">
      <w:pPr>
        <w:pStyle w:val="Akapitzlist"/>
        <w:numPr>
          <w:ilvl w:val="0"/>
          <w:numId w:val="18"/>
        </w:numPr>
        <w:spacing w:after="0"/>
        <w:ind w:left="714" w:hanging="357"/>
        <w:rPr>
          <w:rFonts w:cstheme="minorHAnsi"/>
          <w:sz w:val="24"/>
          <w:szCs w:val="24"/>
        </w:rPr>
      </w:pPr>
      <w:r w:rsidRPr="00B6451B">
        <w:rPr>
          <w:rFonts w:cstheme="minorHAnsi"/>
          <w:sz w:val="24"/>
          <w:szCs w:val="24"/>
        </w:rPr>
        <w:t xml:space="preserve">czytnik </w:t>
      </w:r>
      <w:r w:rsidR="00A34270" w:rsidRPr="00B6451B">
        <w:rPr>
          <w:rFonts w:cstheme="minorHAnsi"/>
          <w:sz w:val="24"/>
          <w:szCs w:val="24"/>
        </w:rPr>
        <w:t>e-booków</w:t>
      </w:r>
      <w:r w:rsidRPr="00B6451B">
        <w:rPr>
          <w:rFonts w:cstheme="minorHAnsi"/>
          <w:sz w:val="24"/>
          <w:szCs w:val="24"/>
        </w:rPr>
        <w:t xml:space="preserve"> - 1,00 zł za każdy </w:t>
      </w:r>
      <w:r w:rsidRPr="00B6451B">
        <w:rPr>
          <w:rFonts w:eastAsia="Times New Roman" w:cstheme="minorHAnsi"/>
          <w:color w:val="000000" w:themeColor="text1"/>
          <w:sz w:val="24"/>
          <w:szCs w:val="24"/>
        </w:rPr>
        <w:t>dzień po terminie zwrotu.</w:t>
      </w:r>
    </w:p>
    <w:p w14:paraId="1981EBD0" w14:textId="4ABA1CFF" w:rsidR="00CD5F53" w:rsidRPr="00EA540C" w:rsidRDefault="00CD5F53" w:rsidP="0038149F">
      <w:pPr>
        <w:numPr>
          <w:ilvl w:val="1"/>
          <w:numId w:val="15"/>
        </w:numPr>
        <w:spacing w:after="0" w:line="240" w:lineRule="auto"/>
        <w:ind w:left="425" w:hanging="357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EA540C">
        <w:rPr>
          <w:rFonts w:eastAsia="Times New Roman" w:cstheme="minorHAnsi"/>
          <w:sz w:val="24"/>
          <w:szCs w:val="24"/>
        </w:rPr>
        <w:t xml:space="preserve">Opłata </w:t>
      </w:r>
      <w:r w:rsidRPr="00EA540C">
        <w:rPr>
          <w:rFonts w:eastAsia="Times New Roman" w:cstheme="minorHAnsi"/>
          <w:sz w:val="24"/>
          <w:szCs w:val="24"/>
          <w:lang w:eastAsia="pl-PL"/>
        </w:rPr>
        <w:t>za wydanie duplikatu karty bibliotecznej wynosi 5 zł.</w:t>
      </w:r>
    </w:p>
    <w:p w14:paraId="0F1FA699" w14:textId="77777777" w:rsidR="00CD5F53" w:rsidRPr="00EA540C" w:rsidRDefault="00CD5F53" w:rsidP="0038149F">
      <w:pPr>
        <w:numPr>
          <w:ilvl w:val="1"/>
          <w:numId w:val="15"/>
        </w:numPr>
        <w:spacing w:after="0" w:line="240" w:lineRule="auto"/>
        <w:ind w:left="425" w:hanging="357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Za wykonanie </w:t>
      </w:r>
      <w:r w:rsidRPr="00EA540C">
        <w:rPr>
          <w:rFonts w:eastAsia="Times New Roman" w:cstheme="minorHAnsi"/>
          <w:sz w:val="24"/>
          <w:szCs w:val="24"/>
        </w:rPr>
        <w:t>usług reprograficznych z książek, komputera i innych materiałów ustala się następujące ceny :</w:t>
      </w:r>
    </w:p>
    <w:p w14:paraId="4C46E71D" w14:textId="47C3AD50" w:rsidR="00CD5F53" w:rsidRPr="00EA540C" w:rsidRDefault="00CD5F53" w:rsidP="0038149F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>odbitka jednostronna A4 - 0,20 zł</w:t>
      </w:r>
    </w:p>
    <w:p w14:paraId="571D31D4" w14:textId="2C70448B" w:rsidR="00CD5F53" w:rsidRPr="00EA540C" w:rsidRDefault="00CD5F53" w:rsidP="0038149F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>odbitka dwustronna A4 - 0,40 zł</w:t>
      </w:r>
    </w:p>
    <w:p w14:paraId="160D7A3E" w14:textId="5A8915B7" w:rsidR="00CD5F53" w:rsidRPr="00EA540C" w:rsidRDefault="00CD5F53" w:rsidP="0038149F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 xml:space="preserve">odbitka jednostronna A3 </w:t>
      </w:r>
      <w:r w:rsidR="0056314D" w:rsidRPr="00EA540C">
        <w:rPr>
          <w:rFonts w:eastAsia="Times New Roman" w:cstheme="minorHAnsi"/>
          <w:sz w:val="24"/>
          <w:szCs w:val="24"/>
        </w:rPr>
        <w:t>–</w:t>
      </w:r>
      <w:r w:rsidRPr="00EA540C">
        <w:rPr>
          <w:rFonts w:eastAsia="Times New Roman" w:cstheme="minorHAnsi"/>
          <w:sz w:val="24"/>
          <w:szCs w:val="24"/>
        </w:rPr>
        <w:t xml:space="preserve"> 0</w:t>
      </w:r>
      <w:r w:rsidR="0056314D" w:rsidRPr="00EA540C">
        <w:rPr>
          <w:rFonts w:eastAsia="Times New Roman" w:cstheme="minorHAnsi"/>
          <w:sz w:val="24"/>
          <w:szCs w:val="24"/>
        </w:rPr>
        <w:t>,</w:t>
      </w:r>
      <w:r w:rsidRPr="00EA540C">
        <w:rPr>
          <w:rFonts w:eastAsia="Times New Roman" w:cstheme="minorHAnsi"/>
          <w:sz w:val="24"/>
          <w:szCs w:val="24"/>
        </w:rPr>
        <w:t>50 zł</w:t>
      </w:r>
    </w:p>
    <w:p w14:paraId="1E176967" w14:textId="75C5EE77" w:rsidR="00CD5F53" w:rsidRPr="00EA540C" w:rsidRDefault="00CD5F53" w:rsidP="0038149F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A540C">
        <w:rPr>
          <w:rFonts w:eastAsia="Times New Roman" w:cstheme="minorHAnsi"/>
          <w:sz w:val="24"/>
          <w:szCs w:val="24"/>
        </w:rPr>
        <w:t>odbitka dwustronna A3 - 1,00 zł</w:t>
      </w:r>
    </w:p>
    <w:p w14:paraId="599047CF" w14:textId="77777777" w:rsidR="00CD5F53" w:rsidRPr="00EA540C" w:rsidRDefault="00CD5F53" w:rsidP="00EA540C">
      <w:pPr>
        <w:pStyle w:val="Akapitzlist"/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B8ACBF" w14:textId="77777777" w:rsidR="00A92F9B" w:rsidRPr="00EA540C" w:rsidRDefault="00A92F9B" w:rsidP="00EA540C">
      <w:pPr>
        <w:spacing w:after="200"/>
        <w:jc w:val="both"/>
        <w:rPr>
          <w:rFonts w:cstheme="minorHAnsi"/>
        </w:rPr>
      </w:pPr>
    </w:p>
    <w:p w14:paraId="00AB0707" w14:textId="5285FEE5" w:rsidR="002E4B42" w:rsidRPr="00EA540C" w:rsidRDefault="002E4B42" w:rsidP="00EA540C">
      <w:pPr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79908AE1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392CC4F6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58CE883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9C0A696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3EC3766C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BA2F455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5845EAE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2313884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551EABB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42A6EC6A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18C8683D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B53BBCF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3658D143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860C1BF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2F57E07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1EF08A84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CFEB7BC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2DB603F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5080629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FE1325B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D559044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68C7E49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6D57A7A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6C890DB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76A0908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9E97230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3BCE8610" w14:textId="77777777" w:rsidR="00A6012F" w:rsidRDefault="00A6012F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F81EB47" w14:textId="77777777" w:rsidR="00007DC3" w:rsidRDefault="00007DC3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162BEEEB" w14:textId="77777777" w:rsidR="00007DC3" w:rsidRDefault="00007DC3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E7964F8" w14:textId="77777777" w:rsidR="00007DC3" w:rsidRDefault="00007DC3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125832E4" w14:textId="0ABC9AAF" w:rsidR="008C3744" w:rsidRPr="00EA540C" w:rsidRDefault="008C3744" w:rsidP="00EA540C">
      <w:pPr>
        <w:spacing w:after="0" w:line="240" w:lineRule="auto"/>
        <w:jc w:val="right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EA540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Załącznik nr </w:t>
      </w:r>
      <w:r w:rsidR="001D5C54" w:rsidRPr="00EA540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t>2</w:t>
      </w:r>
      <w:r w:rsidRPr="00EA540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t xml:space="preserve"> do Regulaminu korzystania z oferty i usług</w:t>
      </w:r>
    </w:p>
    <w:p w14:paraId="5CA50B4D" w14:textId="4E2F9C9F" w:rsidR="008C3744" w:rsidRDefault="008C3744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</w:rPr>
      </w:pP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Biblioteki Publicznej Gminy Nadarzyn.</w:t>
      </w:r>
    </w:p>
    <w:p w14:paraId="3F7385C5" w14:textId="77777777" w:rsidR="002E4B42" w:rsidRDefault="002E4B42" w:rsidP="00EA540C">
      <w:pPr>
        <w:spacing w:after="0" w:line="240" w:lineRule="auto"/>
        <w:jc w:val="right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</w:rPr>
      </w:pPr>
    </w:p>
    <w:p w14:paraId="42E53C2D" w14:textId="77777777" w:rsidR="002E4B42" w:rsidRPr="002E4B42" w:rsidRDefault="002E4B42" w:rsidP="002E4B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E4B42">
        <w:rPr>
          <w:rFonts w:eastAsia="Times New Roman" w:cstheme="minorHAnsi"/>
          <w:b/>
          <w:color w:val="000000" w:themeColor="text1"/>
          <w:sz w:val="24"/>
          <w:szCs w:val="24"/>
        </w:rPr>
        <w:t>Zasady regulowania opłat za usługi biblioteczne</w:t>
      </w:r>
      <w:r w:rsidRPr="002E4B4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6F425BB8" w14:textId="77777777" w:rsidR="002E4B42" w:rsidRPr="004E5304" w:rsidRDefault="002E4B42" w:rsidP="0038149F">
      <w:pPr>
        <w:pStyle w:val="Akapitzlist"/>
        <w:numPr>
          <w:ilvl w:val="0"/>
          <w:numId w:val="28"/>
        </w:numPr>
        <w:spacing w:before="100" w:beforeAutospacing="1" w:after="120" w:line="276" w:lineRule="auto"/>
        <w:jc w:val="both"/>
        <w:rPr>
          <w:rFonts w:eastAsia="Times New Roman" w:cstheme="minorHAnsi"/>
          <w:sz w:val="24"/>
          <w:szCs w:val="24"/>
        </w:rPr>
      </w:pPr>
      <w:r w:rsidRPr="004E5304">
        <w:rPr>
          <w:rFonts w:eastAsia="Times New Roman" w:cstheme="minorHAnsi"/>
          <w:sz w:val="24"/>
          <w:szCs w:val="24"/>
        </w:rPr>
        <w:t xml:space="preserve">Opłaty </w:t>
      </w:r>
      <w:r w:rsidRPr="004E5304">
        <w:rPr>
          <w:rFonts w:eastAsia="Times New Roman" w:cstheme="minorHAnsi"/>
          <w:bCs/>
          <w:sz w:val="24"/>
          <w:szCs w:val="24"/>
        </w:rPr>
        <w:t xml:space="preserve">za nieterminowy zwrot materiałów bibliotecznych </w:t>
      </w:r>
    </w:p>
    <w:p w14:paraId="5FC585B9" w14:textId="11D07F55" w:rsidR="002E4B42" w:rsidRPr="00A6012F" w:rsidRDefault="002E4B42" w:rsidP="0038149F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A6012F">
        <w:rPr>
          <w:rFonts w:eastAsia="Times New Roman" w:cstheme="minorHAnsi"/>
          <w:sz w:val="24"/>
          <w:szCs w:val="24"/>
        </w:rPr>
        <w:t xml:space="preserve">Opłaty </w:t>
      </w:r>
      <w:r w:rsidRPr="00A6012F">
        <w:rPr>
          <w:rFonts w:eastAsia="Times New Roman" w:cstheme="minorHAnsi"/>
          <w:bCs/>
          <w:sz w:val="24"/>
          <w:szCs w:val="24"/>
        </w:rPr>
        <w:t>za nieterminowy zwrot materiałów bibliotecznych</w:t>
      </w:r>
      <w:r w:rsidRPr="00A6012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6012F">
        <w:rPr>
          <w:rFonts w:eastAsia="Times New Roman" w:cstheme="minorHAnsi"/>
          <w:sz w:val="24"/>
          <w:szCs w:val="24"/>
        </w:rPr>
        <w:t xml:space="preserve">mogą być dokonywane: </w:t>
      </w:r>
    </w:p>
    <w:p w14:paraId="640FE87A" w14:textId="77777777" w:rsidR="00D36039" w:rsidRDefault="002E4B42" w:rsidP="0038149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E4B42">
        <w:rPr>
          <w:rFonts w:eastAsia="Times New Roman" w:cstheme="minorHAnsi"/>
          <w:sz w:val="24"/>
          <w:szCs w:val="24"/>
        </w:rPr>
        <w:t>osobiście gotówką lub kartą płatniczą we wszystkich placówkach Biblioteki (wpłata do kasy potwierdzona wydrukiem z systemu),</w:t>
      </w:r>
    </w:p>
    <w:p w14:paraId="3FA2297F" w14:textId="51568F8C" w:rsidR="002E4B42" w:rsidRPr="00D36039" w:rsidRDefault="002E4B42" w:rsidP="0038149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36039">
        <w:rPr>
          <w:rFonts w:eastAsia="Times New Roman" w:cstheme="minorHAnsi"/>
          <w:color w:val="000000" w:themeColor="text1"/>
          <w:sz w:val="24"/>
          <w:szCs w:val="24"/>
        </w:rPr>
        <w:t>przez elektroniczny system płatniczy realizowany przez firmę PayU S.A.</w:t>
      </w:r>
    </w:p>
    <w:p w14:paraId="75F3BE71" w14:textId="77777777" w:rsid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eastAsia="Times New Roman" w:cstheme="minorHAnsi"/>
          <w:color w:val="000000" w:themeColor="text1"/>
          <w:sz w:val="24"/>
          <w:szCs w:val="24"/>
        </w:rPr>
        <w:t>Usługi, za które opłatę można wykonać elektronicznie wraz z należnymi kwotami, widoczne są na koncie użytkownika w systemie bibliotecznym.</w:t>
      </w:r>
    </w:p>
    <w:p w14:paraId="741352D3" w14:textId="77777777" w:rsid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eastAsia="Times New Roman" w:cstheme="minorHAnsi"/>
          <w:color w:val="000000" w:themeColor="text1"/>
          <w:sz w:val="24"/>
          <w:szCs w:val="24"/>
        </w:rPr>
        <w:t xml:space="preserve">Dostęp do serwisu pobierania opłat przez Bibliotekę za pośrednictwem bankowości elektronicznej jest możliwy po zalogowaniu się na konto czytelnika w katalogu online Biblioteki w zakładce </w:t>
      </w:r>
      <w:r w:rsidR="00D36039" w:rsidRPr="004E5304">
        <w:rPr>
          <w:rFonts w:eastAsia="Times New Roman" w:cstheme="minorHAnsi"/>
          <w:color w:val="000000" w:themeColor="text1"/>
          <w:sz w:val="24"/>
          <w:szCs w:val="24"/>
        </w:rPr>
        <w:t>Konto</w:t>
      </w:r>
      <w:r w:rsidRPr="004E5304">
        <w:rPr>
          <w:rFonts w:eastAsia="Times New Roman" w:cstheme="minorHAnsi"/>
          <w:color w:val="000000" w:themeColor="text1"/>
          <w:sz w:val="24"/>
          <w:szCs w:val="24"/>
        </w:rPr>
        <w:t xml:space="preserve">. Serwis Biblioteki przekierowuje użytkowników do serwisu transakcyjnego PayU, gdzie </w:t>
      </w:r>
      <w:r w:rsidR="00856CA3" w:rsidRPr="004E5304">
        <w:rPr>
          <w:rFonts w:eastAsia="Times New Roman" w:cstheme="minorHAnsi"/>
          <w:color w:val="000000" w:themeColor="text1"/>
          <w:sz w:val="24"/>
          <w:szCs w:val="24"/>
        </w:rPr>
        <w:t>można dokonać opłaty.</w:t>
      </w:r>
    </w:p>
    <w:p w14:paraId="3A7B6033" w14:textId="77777777" w:rsid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eastAsia="Times New Roman" w:cstheme="minorHAnsi"/>
          <w:color w:val="000000" w:themeColor="text1"/>
          <w:sz w:val="24"/>
          <w:szCs w:val="24"/>
        </w:rPr>
        <w:t>Wygenerowana przez serwis kwota do zapłaty nie podlega podziałowi na raty.</w:t>
      </w:r>
    </w:p>
    <w:p w14:paraId="65AB05F8" w14:textId="77777777" w:rsid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eastAsia="Times New Roman" w:cstheme="minorHAnsi"/>
          <w:color w:val="000000" w:themeColor="text1"/>
          <w:sz w:val="24"/>
          <w:szCs w:val="24"/>
        </w:rPr>
        <w:t>Po dokonaniu procedur związanych z wpłaceniem opłaty, użytkownik otrzymuje potwierdzenie dokonanej operacji na adres e-mail zgłoszony w systemie bibliotecznym.</w:t>
      </w:r>
    </w:p>
    <w:p w14:paraId="5EECE797" w14:textId="77777777" w:rsidR="004E5304" w:rsidRP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cstheme="minorHAnsi"/>
          <w:sz w:val="24"/>
          <w:szCs w:val="24"/>
        </w:rPr>
        <w:t>PayU pobierać będzie od każdej transakcji opłatę w wysokości 1,50% wartości transakcji. Opłata doliczana jest do kwoty transakcji.</w:t>
      </w:r>
    </w:p>
    <w:p w14:paraId="7986FC20" w14:textId="77777777" w:rsidR="004E5304" w:rsidRP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cstheme="minorHAnsi"/>
          <w:sz w:val="24"/>
          <w:szCs w:val="24"/>
        </w:rPr>
        <w:t xml:space="preserve">Opłata dotyczy wszystkich metod płatności: karty płatnicze (Visa, MasterCard), </w:t>
      </w:r>
      <w:r w:rsidR="00856CA3" w:rsidRPr="004E5304">
        <w:rPr>
          <w:rFonts w:cstheme="minorHAnsi"/>
          <w:sz w:val="24"/>
          <w:szCs w:val="24"/>
        </w:rPr>
        <w:t xml:space="preserve">BLIK, </w:t>
      </w:r>
      <w:r w:rsidRPr="004E5304">
        <w:rPr>
          <w:rFonts w:cstheme="minorHAnsi"/>
          <w:sz w:val="24"/>
          <w:szCs w:val="24"/>
        </w:rPr>
        <w:t>płatności elektroniczne.</w:t>
      </w:r>
    </w:p>
    <w:p w14:paraId="329F7F4D" w14:textId="77777777" w:rsid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eastAsia="Times New Roman" w:cstheme="minorHAnsi"/>
          <w:color w:val="000000" w:themeColor="text1"/>
          <w:sz w:val="24"/>
          <w:szCs w:val="24"/>
        </w:rPr>
        <w:t>Usunięcie opłat rozliczonych elektronicznie przez użytkownika dokonywane jest w momencie zaksięgowania przelewu przez bank.</w:t>
      </w:r>
    </w:p>
    <w:p w14:paraId="4758D04A" w14:textId="77777777" w:rsidR="004E5304" w:rsidRPr="004E5304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eastAsia="Times New Roman" w:cstheme="minorHAnsi"/>
          <w:sz w:val="24"/>
          <w:szCs w:val="24"/>
        </w:rPr>
        <w:t xml:space="preserve">Reklamacje związane z usługą bankowości elektronicznej należy zgłaszać bezpośrednio w placówce lub na adres mailowy: </w:t>
      </w:r>
      <w:r w:rsidR="00856CA3" w:rsidRPr="004E5304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biblioteka@nadarzyn.pl</w:t>
      </w:r>
      <w:r w:rsidRPr="004E5304">
        <w:rPr>
          <w:rFonts w:eastAsia="Times New Roman" w:cstheme="minorHAnsi"/>
          <w:sz w:val="24"/>
          <w:szCs w:val="24"/>
        </w:rPr>
        <w:t xml:space="preserve"> </w:t>
      </w:r>
    </w:p>
    <w:p w14:paraId="21E4438C" w14:textId="77777777" w:rsidR="00A6012F" w:rsidRPr="00A6012F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E5304">
        <w:rPr>
          <w:rFonts w:eastAsia="Times New Roman" w:cstheme="minorHAnsi"/>
          <w:sz w:val="24"/>
          <w:szCs w:val="24"/>
        </w:rPr>
        <w:t>Reklamację należy wnieść w terminie 14 dni licząc od dnia, w którym Usługa została wykonana lub miała być wykonana.</w:t>
      </w:r>
    </w:p>
    <w:p w14:paraId="2F9574CD" w14:textId="77777777" w:rsidR="00A6012F" w:rsidRPr="00A6012F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6012F">
        <w:rPr>
          <w:rFonts w:eastAsia="Times New Roman" w:cstheme="minorHAnsi"/>
          <w:sz w:val="24"/>
          <w:szCs w:val="24"/>
        </w:rPr>
        <w:t xml:space="preserve">Reklamacja jest rozpatrywana w terminie 14 dni od dnia jej wpływu na wskazany wyżej adres e-mail. </w:t>
      </w:r>
    </w:p>
    <w:p w14:paraId="5E6D7435" w14:textId="77777777" w:rsidR="00A6012F" w:rsidRPr="00A6012F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6012F">
        <w:rPr>
          <w:rFonts w:eastAsia="Times New Roman" w:cstheme="minorHAnsi"/>
          <w:sz w:val="24"/>
          <w:szCs w:val="24"/>
        </w:rPr>
        <w:t>Jeśli w tym terminie reklamacja nie może zostać rozpatrzona, Administrator powiadomi Użytkownika e-mailem o przyczynach opóźnienia i przewidywanym terminie rozpatrzenia reklamacji.</w:t>
      </w:r>
    </w:p>
    <w:p w14:paraId="3A254906" w14:textId="280FFAEF" w:rsidR="002E4B42" w:rsidRPr="00A6012F" w:rsidRDefault="002E4B42" w:rsidP="0038149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6012F">
        <w:rPr>
          <w:rFonts w:eastAsia="Times New Roman" w:cstheme="minorHAnsi"/>
          <w:sz w:val="24"/>
          <w:szCs w:val="24"/>
        </w:rPr>
        <w:t>Biblioteka nie odpowiada za problemy techniczne leżące po stronie serwisu transakcyjnego PayU.</w:t>
      </w:r>
    </w:p>
    <w:p w14:paraId="19107ACC" w14:textId="3AA49363" w:rsidR="002E4B42" w:rsidRPr="00A6012F" w:rsidRDefault="002E4B42" w:rsidP="0038149F">
      <w:pPr>
        <w:pStyle w:val="Akapitzlist"/>
        <w:numPr>
          <w:ilvl w:val="0"/>
          <w:numId w:val="28"/>
        </w:numPr>
        <w:spacing w:before="100" w:beforeAutospacing="1" w:after="120" w:line="276" w:lineRule="auto"/>
        <w:rPr>
          <w:rFonts w:eastAsia="Times New Roman" w:cstheme="minorHAnsi"/>
          <w:sz w:val="24"/>
          <w:szCs w:val="24"/>
        </w:rPr>
      </w:pPr>
      <w:r w:rsidRPr="00A6012F">
        <w:rPr>
          <w:rFonts w:eastAsia="Times New Roman" w:cstheme="minorHAnsi"/>
          <w:sz w:val="24"/>
          <w:szCs w:val="24"/>
        </w:rPr>
        <w:t xml:space="preserve">Opłaty </w:t>
      </w:r>
      <w:r w:rsidRPr="00A6012F">
        <w:rPr>
          <w:rFonts w:eastAsia="Times New Roman" w:cstheme="minorHAnsi"/>
          <w:bCs/>
          <w:sz w:val="24"/>
          <w:szCs w:val="24"/>
        </w:rPr>
        <w:t>za pozostałe odpłatne usługi  b</w:t>
      </w:r>
      <w:r w:rsidR="004E5304" w:rsidRPr="00A6012F">
        <w:rPr>
          <w:rFonts w:eastAsia="Times New Roman" w:cstheme="minorHAnsi"/>
          <w:bCs/>
          <w:sz w:val="24"/>
          <w:szCs w:val="24"/>
        </w:rPr>
        <w:t xml:space="preserve">iblioteczne mogą być dokonywane </w:t>
      </w:r>
      <w:r w:rsidRPr="00A6012F">
        <w:rPr>
          <w:rFonts w:eastAsia="Times New Roman" w:cstheme="minorHAnsi"/>
          <w:sz w:val="24"/>
          <w:szCs w:val="24"/>
        </w:rPr>
        <w:t xml:space="preserve">gotówką </w:t>
      </w:r>
      <w:r w:rsidR="004E5304" w:rsidRPr="00A6012F">
        <w:rPr>
          <w:rFonts w:eastAsia="Times New Roman" w:cstheme="minorHAnsi"/>
          <w:sz w:val="24"/>
          <w:szCs w:val="24"/>
        </w:rPr>
        <w:t xml:space="preserve">lub kartą płatniczą </w:t>
      </w:r>
      <w:r w:rsidRPr="00A6012F">
        <w:rPr>
          <w:rFonts w:eastAsia="Times New Roman" w:cstheme="minorHAnsi"/>
          <w:sz w:val="24"/>
          <w:szCs w:val="24"/>
        </w:rPr>
        <w:t xml:space="preserve">we wszystkich placówkach Biblioteki (wpłata do kasy </w:t>
      </w:r>
      <w:r w:rsidRPr="00A6012F">
        <w:rPr>
          <w:rFonts w:eastAsia="Times New Roman" w:cstheme="minorHAnsi"/>
          <w:color w:val="000000" w:themeColor="text1"/>
          <w:sz w:val="24"/>
          <w:szCs w:val="24"/>
        </w:rPr>
        <w:t>potwierdzona wydrukiem z systemu).</w:t>
      </w:r>
    </w:p>
    <w:p w14:paraId="45B9148B" w14:textId="77777777" w:rsidR="002E4B42" w:rsidRDefault="002E4B42" w:rsidP="00A6012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1EEDCB4C" w14:textId="77777777" w:rsidR="00A6012F" w:rsidRPr="00EA540C" w:rsidRDefault="00A6012F" w:rsidP="00A6012F">
      <w:pPr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</w:rPr>
      </w:pPr>
    </w:p>
    <w:p w14:paraId="1819B422" w14:textId="77777777" w:rsidR="00A6012F" w:rsidRDefault="00A6012F" w:rsidP="00951B07">
      <w:pPr>
        <w:spacing w:after="0" w:line="240" w:lineRule="auto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1CED0E1" w14:textId="77777777" w:rsidR="00951B07" w:rsidRDefault="00951B07" w:rsidP="002E4B42">
      <w:pPr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789FAC8" w14:textId="59CC512B" w:rsidR="002E4B42" w:rsidRPr="00EA540C" w:rsidRDefault="002E4B42" w:rsidP="002E4B42">
      <w:pPr>
        <w:spacing w:after="0" w:line="240" w:lineRule="auto"/>
        <w:jc w:val="right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EA540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Załącznik nr </w:t>
      </w:r>
      <w:r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t>3</w:t>
      </w:r>
      <w:r w:rsidRPr="00EA540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t xml:space="preserve"> do Regulaminu korzystania z oferty i usług</w:t>
      </w:r>
    </w:p>
    <w:p w14:paraId="3366AA44" w14:textId="77777777" w:rsidR="002E4B42" w:rsidRDefault="002E4B42" w:rsidP="002E4B42">
      <w:pPr>
        <w:spacing w:after="0" w:line="240" w:lineRule="auto"/>
        <w:jc w:val="right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</w:rPr>
      </w:pP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Biblioteki Publicznej Gminy Nadarzyn.</w:t>
      </w:r>
    </w:p>
    <w:p w14:paraId="42AF64D6" w14:textId="77777777" w:rsidR="008C3744" w:rsidRDefault="008C3744" w:rsidP="00EA540C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</w:p>
    <w:p w14:paraId="3C393EBB" w14:textId="77777777" w:rsidR="002E4B42" w:rsidRPr="00EA540C" w:rsidRDefault="002E4B42" w:rsidP="00EA540C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</w:p>
    <w:p w14:paraId="5DBC33BE" w14:textId="77777777" w:rsidR="008C3744" w:rsidRPr="00EA540C" w:rsidRDefault="008C3744" w:rsidP="00EA540C">
      <w:pPr>
        <w:tabs>
          <w:tab w:val="left" w:pos="1134"/>
          <w:tab w:val="left" w:pos="2145"/>
          <w:tab w:val="center" w:pos="5233"/>
        </w:tabs>
        <w:jc w:val="center"/>
        <w:rPr>
          <w:rFonts w:cstheme="minorHAnsi"/>
          <w:b/>
          <w:sz w:val="24"/>
          <w:szCs w:val="24"/>
        </w:rPr>
      </w:pPr>
      <w:r w:rsidRPr="00EA540C">
        <w:rPr>
          <w:rFonts w:cstheme="minorHAnsi"/>
          <w:b/>
          <w:sz w:val="24"/>
          <w:szCs w:val="24"/>
        </w:rPr>
        <w:t>Karta zobowiązania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2"/>
        <w:gridCol w:w="1276"/>
        <w:gridCol w:w="331"/>
        <w:gridCol w:w="519"/>
        <w:gridCol w:w="851"/>
        <w:gridCol w:w="1658"/>
        <w:gridCol w:w="1315"/>
        <w:gridCol w:w="1698"/>
      </w:tblGrid>
      <w:tr w:rsidR="002A55FE" w:rsidRPr="00EA540C" w14:paraId="75D3BCC7" w14:textId="77777777" w:rsidTr="0056314D">
        <w:trPr>
          <w:trHeight w:val="578"/>
        </w:trPr>
        <w:tc>
          <w:tcPr>
            <w:tcW w:w="1413" w:type="dxa"/>
          </w:tcPr>
          <w:p w14:paraId="1819DD3D" w14:textId="5812E66B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Nr legitymacji</w:t>
            </w:r>
            <w:r w:rsidR="006B3171" w:rsidRPr="00EA540C">
              <w:rPr>
                <w:rFonts w:asciiTheme="minorHAnsi" w:hAnsiTheme="minorHAnsi" w:cstheme="minorHAnsi"/>
              </w:rPr>
              <w:t>:</w:t>
            </w:r>
          </w:p>
          <w:p w14:paraId="33491F23" w14:textId="357CDBFB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4"/>
          </w:tcPr>
          <w:p w14:paraId="173C617A" w14:textId="681E8803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Nazwisko i imię</w:t>
            </w:r>
            <w:r w:rsidR="006B3171" w:rsidRPr="00EA540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4" w:type="dxa"/>
            <w:gridSpan w:val="2"/>
          </w:tcPr>
          <w:p w14:paraId="407CF2BB" w14:textId="2C460DC5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Dodatkowe dane:</w:t>
            </w:r>
          </w:p>
        </w:tc>
        <w:tc>
          <w:tcPr>
            <w:tcW w:w="1698" w:type="dxa"/>
          </w:tcPr>
          <w:p w14:paraId="1478B566" w14:textId="168B0E38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Data ważności:</w:t>
            </w:r>
          </w:p>
        </w:tc>
      </w:tr>
      <w:tr w:rsidR="002A55FE" w:rsidRPr="00EA540C" w14:paraId="0669CAB9" w14:textId="77777777" w:rsidTr="0056314D">
        <w:trPr>
          <w:trHeight w:val="558"/>
        </w:trPr>
        <w:tc>
          <w:tcPr>
            <w:tcW w:w="1413" w:type="dxa"/>
          </w:tcPr>
          <w:p w14:paraId="48E602DA" w14:textId="3B084089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Data zapisu:</w:t>
            </w:r>
          </w:p>
          <w:p w14:paraId="6211E03A" w14:textId="0CF4F918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5B58D7" w14:textId="2E3045DD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Limit konta:</w:t>
            </w:r>
          </w:p>
        </w:tc>
        <w:tc>
          <w:tcPr>
            <w:tcW w:w="850" w:type="dxa"/>
            <w:gridSpan w:val="2"/>
          </w:tcPr>
          <w:p w14:paraId="736C0F09" w14:textId="6229EF28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851" w:type="dxa"/>
          </w:tcPr>
          <w:p w14:paraId="62D3FD31" w14:textId="2D66F74C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Płeć:</w:t>
            </w:r>
          </w:p>
        </w:tc>
        <w:tc>
          <w:tcPr>
            <w:tcW w:w="2974" w:type="dxa"/>
            <w:gridSpan w:val="2"/>
          </w:tcPr>
          <w:p w14:paraId="5051BC59" w14:textId="646A6FFE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Grupa statystyczna:</w:t>
            </w:r>
          </w:p>
        </w:tc>
        <w:tc>
          <w:tcPr>
            <w:tcW w:w="1698" w:type="dxa"/>
          </w:tcPr>
          <w:p w14:paraId="6AB3950C" w14:textId="67ADB03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Data urodzenia:</w:t>
            </w:r>
          </w:p>
        </w:tc>
      </w:tr>
      <w:tr w:rsidR="008C3744" w:rsidRPr="00EA540C" w14:paraId="057F0D3C" w14:textId="77777777" w:rsidTr="0056314D">
        <w:trPr>
          <w:trHeight w:val="628"/>
        </w:trPr>
        <w:tc>
          <w:tcPr>
            <w:tcW w:w="4390" w:type="dxa"/>
            <w:gridSpan w:val="5"/>
          </w:tcPr>
          <w:p w14:paraId="56FE1D5F" w14:textId="77777777" w:rsidR="008C3744" w:rsidRPr="00EA540C" w:rsidRDefault="008C3744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Adres zamieszkania:</w:t>
            </w:r>
          </w:p>
        </w:tc>
        <w:tc>
          <w:tcPr>
            <w:tcW w:w="4672" w:type="dxa"/>
            <w:gridSpan w:val="3"/>
          </w:tcPr>
          <w:p w14:paraId="6DB9A1BF" w14:textId="77777777" w:rsidR="008C3744" w:rsidRPr="00EA540C" w:rsidRDefault="008C3744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Adres korespondencji</w:t>
            </w:r>
          </w:p>
        </w:tc>
      </w:tr>
      <w:tr w:rsidR="008C3744" w:rsidRPr="00EA540C" w14:paraId="1CE45CEA" w14:textId="77777777" w:rsidTr="0056314D">
        <w:trPr>
          <w:trHeight w:val="633"/>
        </w:trPr>
        <w:tc>
          <w:tcPr>
            <w:tcW w:w="4390" w:type="dxa"/>
            <w:gridSpan w:val="5"/>
          </w:tcPr>
          <w:p w14:paraId="025068D1" w14:textId="6FAD310A" w:rsidR="008C3744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Osobisty adres e-mail:</w:t>
            </w:r>
          </w:p>
          <w:p w14:paraId="762B5930" w14:textId="61D1DBA3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gridSpan w:val="3"/>
          </w:tcPr>
          <w:p w14:paraId="78096E96" w14:textId="7A45894A" w:rsidR="008C3744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Dodatkowy adres e-mail:</w:t>
            </w:r>
          </w:p>
        </w:tc>
      </w:tr>
      <w:tr w:rsidR="002A55FE" w:rsidRPr="00EA540C" w14:paraId="6CDFE48C" w14:textId="77777777" w:rsidTr="0056314D">
        <w:trPr>
          <w:trHeight w:val="685"/>
        </w:trPr>
        <w:tc>
          <w:tcPr>
            <w:tcW w:w="3020" w:type="dxa"/>
            <w:gridSpan w:val="3"/>
          </w:tcPr>
          <w:p w14:paraId="3DB9B56F" w14:textId="58B0CBE6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Telefon kontaktowy</w:t>
            </w:r>
          </w:p>
          <w:p w14:paraId="62F9E8A4" w14:textId="18724555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3"/>
          </w:tcPr>
          <w:p w14:paraId="587D259F" w14:textId="118B25AD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Powiadomienia SMS:</w:t>
            </w:r>
          </w:p>
        </w:tc>
        <w:tc>
          <w:tcPr>
            <w:tcW w:w="3014" w:type="dxa"/>
            <w:gridSpan w:val="2"/>
          </w:tcPr>
          <w:p w14:paraId="20F83397" w14:textId="5197761F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Dokument tożsamości:</w:t>
            </w:r>
          </w:p>
        </w:tc>
      </w:tr>
    </w:tbl>
    <w:p w14:paraId="7EF61BEA" w14:textId="77777777" w:rsidR="00E8185D" w:rsidRPr="00EA540C" w:rsidRDefault="00E8185D" w:rsidP="00EA540C">
      <w:pPr>
        <w:spacing w:after="200"/>
        <w:jc w:val="both"/>
        <w:rPr>
          <w:rFonts w:cstheme="minorHAnsi"/>
          <w:szCs w:val="24"/>
        </w:rPr>
      </w:pPr>
    </w:p>
    <w:p w14:paraId="220AC282" w14:textId="61A49673" w:rsidR="00E8185D" w:rsidRPr="00EA540C" w:rsidRDefault="00E8185D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 xml:space="preserve">Informujemy, że administratorem Pani/Pana danych osobowych jest Biblioteka Publiczna Gminy Nadarzyn z siedzibą w Nadarzynie, </w:t>
      </w:r>
      <w:r w:rsidR="00B6451B">
        <w:rPr>
          <w:rFonts w:cstheme="minorHAnsi"/>
          <w:szCs w:val="24"/>
        </w:rPr>
        <w:t>p</w:t>
      </w:r>
      <w:r w:rsidRPr="00EA540C">
        <w:rPr>
          <w:rFonts w:cstheme="minorHAnsi"/>
          <w:szCs w:val="24"/>
        </w:rPr>
        <w:t>lac Poniatowskiego 42.</w:t>
      </w:r>
    </w:p>
    <w:p w14:paraId="11D4CC99" w14:textId="079A32DC" w:rsidR="00E8185D" w:rsidRPr="00EA540C" w:rsidRDefault="00E8185D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 xml:space="preserve">Dane zebrane podczas rejestracji do </w:t>
      </w:r>
      <w:r w:rsidR="00B6451B">
        <w:rPr>
          <w:rFonts w:cstheme="minorHAnsi"/>
          <w:szCs w:val="24"/>
        </w:rPr>
        <w:t>B</w:t>
      </w:r>
      <w:r w:rsidRPr="00EA540C">
        <w:rPr>
          <w:rFonts w:cstheme="minorHAnsi"/>
          <w:szCs w:val="24"/>
        </w:rPr>
        <w:t>iblioteki będą przetwarzane w celu udostępniana i odzyskiwania zbiorów lub ich równowartości oraz prowadzenia statystyk bibliotecznych. Podstawą do przetwarzania danych jest Ustawa o bibliotekach z dnia 27 czerwca 1997 r.</w:t>
      </w:r>
    </w:p>
    <w:p w14:paraId="2BB9B51E" w14:textId="61A5B4F9" w:rsidR="00E8185D" w:rsidRPr="00EA540C" w:rsidRDefault="00E8185D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 xml:space="preserve">Podanie danych jest dobrowolne, jednak ich podanie i potwierdzenie podpisem jest niezbędne do nabycia praw korzystania z usług i świadczeń </w:t>
      </w:r>
      <w:r w:rsidR="00B6451B">
        <w:rPr>
          <w:rFonts w:cstheme="minorHAnsi"/>
          <w:szCs w:val="24"/>
        </w:rPr>
        <w:t>B</w:t>
      </w:r>
      <w:r w:rsidRPr="00EA540C">
        <w:rPr>
          <w:rFonts w:cstheme="minorHAnsi"/>
          <w:szCs w:val="24"/>
        </w:rPr>
        <w:t>iblioteki.</w:t>
      </w:r>
    </w:p>
    <w:p w14:paraId="0E6607D5" w14:textId="77777777" w:rsidR="00E8185D" w:rsidRPr="00EA540C" w:rsidRDefault="00E8185D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>Pani/Pana dane osobowe będą przechowywane w okresie korzystania przez Panią/Pana z usług biblioteki, a w przypadku wystąpienia opłat wynikających z regulaminu do czasu ich wyegzekwowania. Dane osobowe niezbędne do sporządzania statystyk wymaganych przez prawo będą przechowywane do czasu obowiązywania przepisów prawa.</w:t>
      </w:r>
    </w:p>
    <w:p w14:paraId="7B47383D" w14:textId="77777777" w:rsidR="00E8185D" w:rsidRPr="00EA540C" w:rsidRDefault="00E8185D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>Pani/Pana dane nie będą podlegać zautomatyzowanemu podejmowaniu decyzji lub profilowaniu.</w:t>
      </w:r>
    </w:p>
    <w:p w14:paraId="76456F66" w14:textId="25CD952F" w:rsidR="00E8185D" w:rsidRPr="00EA540C" w:rsidRDefault="00E8185D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>Przysługuje Pani/Panu prawo do dostępu i edycji danych oraz do wniesienia sprzeciwu na dalsze ich przetwarzanie. Wprowadzane zmiany nie mogą uniemożliwić odzyskania zbiorów, a wypożyczone zbiory muszą być zwrócone lub odkupione. Przysługuje Pani/Panu również prawo do złożenia skargi w związku z przetwarzaniem ww. danych do Prezesa Urzędu Ochrony Danych Osobowych.</w:t>
      </w:r>
    </w:p>
    <w:p w14:paraId="60CF83FB" w14:textId="77777777" w:rsidR="00E8185D" w:rsidRPr="00EA540C" w:rsidRDefault="00E8185D" w:rsidP="00EA540C">
      <w:pPr>
        <w:spacing w:after="200"/>
        <w:jc w:val="both"/>
        <w:rPr>
          <w:rFonts w:cstheme="minorHAnsi"/>
          <w:sz w:val="24"/>
          <w:szCs w:val="24"/>
        </w:rPr>
      </w:pPr>
    </w:p>
    <w:p w14:paraId="14070BA1" w14:textId="77777777" w:rsidR="00E8185D" w:rsidRPr="00EA540C" w:rsidRDefault="00E8185D" w:rsidP="00EA540C">
      <w:pPr>
        <w:spacing w:after="200"/>
        <w:jc w:val="both"/>
        <w:rPr>
          <w:rFonts w:cstheme="minorHAnsi"/>
          <w:b/>
          <w:szCs w:val="24"/>
        </w:rPr>
      </w:pPr>
      <w:r w:rsidRPr="00EA540C">
        <w:rPr>
          <w:rFonts w:cstheme="minorHAnsi"/>
          <w:b/>
          <w:szCs w:val="24"/>
        </w:rPr>
        <w:t xml:space="preserve">Oświadczam, że zasady korzystania z zasobów Biblioteki, zawarte w Regulaminie, są mi znane i zobowiązuję się do ich przestrzegania. </w:t>
      </w:r>
    </w:p>
    <w:p w14:paraId="6D55D1FD" w14:textId="50D1647A" w:rsidR="00E8185D" w:rsidRPr="00EA540C" w:rsidRDefault="00E8185D" w:rsidP="00EA540C">
      <w:pPr>
        <w:spacing w:after="200"/>
        <w:jc w:val="both"/>
        <w:rPr>
          <w:rFonts w:cstheme="minorHAnsi"/>
          <w:b/>
          <w:szCs w:val="24"/>
        </w:rPr>
      </w:pPr>
      <w:r w:rsidRPr="00EA540C">
        <w:rPr>
          <w:rFonts w:cstheme="minorHAnsi"/>
          <w:b/>
          <w:szCs w:val="24"/>
        </w:rPr>
        <w:t>Oświadczam, uprzedzony o odpowiedzialności karnej wynikającej z Kodeksu Karnego, że powyższe dane są prawdziwe.</w:t>
      </w:r>
      <w:r w:rsidR="006B5069" w:rsidRPr="00EA540C">
        <w:rPr>
          <w:rFonts w:cstheme="minorHAnsi"/>
          <w:b/>
          <w:szCs w:val="24"/>
        </w:rPr>
        <w:t xml:space="preserve"> </w:t>
      </w:r>
    </w:p>
    <w:p w14:paraId="4299D199" w14:textId="5AE0FB0C" w:rsidR="00E8185D" w:rsidRPr="00EA540C" w:rsidRDefault="00E8185D" w:rsidP="00EA540C">
      <w:pPr>
        <w:spacing w:after="200"/>
        <w:jc w:val="both"/>
        <w:rPr>
          <w:rFonts w:cstheme="minorHAnsi"/>
          <w:b/>
          <w:szCs w:val="24"/>
        </w:rPr>
      </w:pPr>
      <w:r w:rsidRPr="00EA540C">
        <w:rPr>
          <w:rFonts w:cstheme="minorHAnsi"/>
          <w:b/>
          <w:szCs w:val="24"/>
        </w:rPr>
        <w:t>Oświadczam, że zapoznałem się z zasadami gromadzenia i przetwarzania danych osobowych przez Bibliotekę.</w:t>
      </w:r>
    </w:p>
    <w:p w14:paraId="5577B5D9" w14:textId="3A9B6F29" w:rsidR="0087576D" w:rsidRDefault="0087576D" w:rsidP="00EA540C">
      <w:pP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14:paraId="6994690A" w14:textId="77777777" w:rsidR="00B6451B" w:rsidRPr="00EA540C" w:rsidRDefault="00B6451B" w:rsidP="00EA540C">
      <w:pP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14:paraId="1DD83A3F" w14:textId="417B7EBA" w:rsidR="008C3744" w:rsidRPr="00EA540C" w:rsidRDefault="008C3744" w:rsidP="00EA540C">
      <w:pPr>
        <w:spacing w:after="0" w:line="240" w:lineRule="auto"/>
        <w:jc w:val="right"/>
        <w:textAlignment w:val="baseline"/>
        <w:rPr>
          <w:rFonts w:eastAsia="Times New Roman" w:cstheme="minorHAnsi"/>
          <w:sz w:val="20"/>
          <w:szCs w:val="20"/>
        </w:rPr>
      </w:pP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lastRenderedPageBreak/>
        <w:t xml:space="preserve">Załącznik nr </w:t>
      </w:r>
      <w:r w:rsidR="002E4B42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4</w:t>
      </w: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 xml:space="preserve"> do Regulaminu korzystania z oferty i usług</w:t>
      </w:r>
    </w:p>
    <w:p w14:paraId="0B3F3877" w14:textId="2378CA38" w:rsidR="008C3744" w:rsidRPr="00EA540C" w:rsidRDefault="008C3744" w:rsidP="00EA540C">
      <w:pPr>
        <w:spacing w:after="0" w:line="240" w:lineRule="auto"/>
        <w:jc w:val="right"/>
        <w:textAlignment w:val="baseline"/>
        <w:rPr>
          <w:rFonts w:eastAsia="Times New Roman" w:cstheme="minorHAnsi"/>
          <w:sz w:val="20"/>
          <w:szCs w:val="20"/>
        </w:rPr>
      </w:pP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Biblioteki Publicznej Gminy Nadarzyn</w:t>
      </w:r>
    </w:p>
    <w:p w14:paraId="1365DBD7" w14:textId="77777777" w:rsidR="008C3744" w:rsidRPr="00EA540C" w:rsidRDefault="008C3744" w:rsidP="00EA540C">
      <w:pPr>
        <w:pStyle w:val="NormalnyWeb"/>
        <w:spacing w:before="84" w:beforeAutospacing="0" w:after="192" w:afterAutospacing="0" w:line="270" w:lineRule="atLeas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5AF79D5" w14:textId="780440F2" w:rsidR="008C3744" w:rsidRPr="00EA540C" w:rsidRDefault="008C3744" w:rsidP="00EA540C">
      <w:pPr>
        <w:tabs>
          <w:tab w:val="left" w:pos="1134"/>
          <w:tab w:val="left" w:pos="2145"/>
          <w:tab w:val="center" w:pos="5233"/>
        </w:tabs>
        <w:jc w:val="center"/>
        <w:rPr>
          <w:rFonts w:cstheme="minorHAnsi"/>
          <w:b/>
          <w:sz w:val="24"/>
          <w:szCs w:val="24"/>
        </w:rPr>
      </w:pPr>
      <w:r w:rsidRPr="00EA540C">
        <w:rPr>
          <w:rFonts w:cstheme="minorHAnsi"/>
          <w:b/>
          <w:sz w:val="24"/>
          <w:szCs w:val="24"/>
        </w:rPr>
        <w:t xml:space="preserve">Karta zobowiązania </w:t>
      </w:r>
      <w:r w:rsidR="00E8185D" w:rsidRPr="00EA540C">
        <w:rPr>
          <w:rFonts w:cstheme="minorHAnsi"/>
          <w:b/>
          <w:sz w:val="24"/>
          <w:szCs w:val="24"/>
        </w:rPr>
        <w:t>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1"/>
        <w:gridCol w:w="1277"/>
        <w:gridCol w:w="329"/>
        <w:gridCol w:w="521"/>
        <w:gridCol w:w="851"/>
        <w:gridCol w:w="1656"/>
        <w:gridCol w:w="1315"/>
        <w:gridCol w:w="1700"/>
      </w:tblGrid>
      <w:tr w:rsidR="002A55FE" w:rsidRPr="00EA540C" w14:paraId="4A210DD4" w14:textId="77777777" w:rsidTr="0056314D">
        <w:trPr>
          <w:trHeight w:val="597"/>
        </w:trPr>
        <w:tc>
          <w:tcPr>
            <w:tcW w:w="1412" w:type="dxa"/>
          </w:tcPr>
          <w:p w14:paraId="767E25D3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Nr legitymacji</w:t>
            </w:r>
          </w:p>
          <w:p w14:paraId="606F4814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gridSpan w:val="4"/>
          </w:tcPr>
          <w:p w14:paraId="282D0EAB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Nazwisko i imię</w:t>
            </w:r>
          </w:p>
        </w:tc>
        <w:tc>
          <w:tcPr>
            <w:tcW w:w="2972" w:type="dxa"/>
            <w:gridSpan w:val="2"/>
          </w:tcPr>
          <w:p w14:paraId="63988312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Dodatkowe dane:</w:t>
            </w:r>
          </w:p>
        </w:tc>
        <w:tc>
          <w:tcPr>
            <w:tcW w:w="1700" w:type="dxa"/>
          </w:tcPr>
          <w:p w14:paraId="6CE93848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Data ważności:</w:t>
            </w:r>
          </w:p>
        </w:tc>
      </w:tr>
      <w:tr w:rsidR="006B3171" w:rsidRPr="00EA540C" w14:paraId="020F1757" w14:textId="77777777" w:rsidTr="0056314D">
        <w:trPr>
          <w:trHeight w:val="563"/>
        </w:trPr>
        <w:tc>
          <w:tcPr>
            <w:tcW w:w="1412" w:type="dxa"/>
          </w:tcPr>
          <w:p w14:paraId="711C589A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Data zapisu:</w:t>
            </w:r>
          </w:p>
          <w:p w14:paraId="341759BB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EDA2CE7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Limit konta:</w:t>
            </w:r>
          </w:p>
        </w:tc>
        <w:tc>
          <w:tcPr>
            <w:tcW w:w="850" w:type="dxa"/>
            <w:gridSpan w:val="2"/>
          </w:tcPr>
          <w:p w14:paraId="12F98F2F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851" w:type="dxa"/>
          </w:tcPr>
          <w:p w14:paraId="0AF6BBE5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Płeć:</w:t>
            </w:r>
          </w:p>
        </w:tc>
        <w:tc>
          <w:tcPr>
            <w:tcW w:w="2972" w:type="dxa"/>
            <w:gridSpan w:val="2"/>
          </w:tcPr>
          <w:p w14:paraId="3692EE0C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Grupa statystyczna:</w:t>
            </w:r>
          </w:p>
        </w:tc>
        <w:tc>
          <w:tcPr>
            <w:tcW w:w="1700" w:type="dxa"/>
          </w:tcPr>
          <w:p w14:paraId="3DC3227E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Data urodzenia:</w:t>
            </w:r>
          </w:p>
        </w:tc>
      </w:tr>
      <w:tr w:rsidR="002A55FE" w:rsidRPr="00EA540C" w14:paraId="219D9B56" w14:textId="77777777" w:rsidTr="0056314D">
        <w:trPr>
          <w:trHeight w:val="628"/>
        </w:trPr>
        <w:tc>
          <w:tcPr>
            <w:tcW w:w="4390" w:type="dxa"/>
            <w:gridSpan w:val="5"/>
          </w:tcPr>
          <w:p w14:paraId="17FF16BC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Adres zamieszkania:</w:t>
            </w:r>
          </w:p>
        </w:tc>
        <w:tc>
          <w:tcPr>
            <w:tcW w:w="4672" w:type="dxa"/>
            <w:gridSpan w:val="3"/>
          </w:tcPr>
          <w:p w14:paraId="3017F1A2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Adres korespondencji</w:t>
            </w:r>
          </w:p>
        </w:tc>
      </w:tr>
      <w:tr w:rsidR="002A55FE" w:rsidRPr="00EA540C" w14:paraId="7D53B5F0" w14:textId="77777777" w:rsidTr="0056314D">
        <w:trPr>
          <w:trHeight w:val="552"/>
        </w:trPr>
        <w:tc>
          <w:tcPr>
            <w:tcW w:w="4390" w:type="dxa"/>
            <w:gridSpan w:val="5"/>
          </w:tcPr>
          <w:p w14:paraId="365CF0A9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Osobisty adres e-mail:</w:t>
            </w:r>
          </w:p>
          <w:p w14:paraId="7ACE2660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gridSpan w:val="3"/>
          </w:tcPr>
          <w:p w14:paraId="51A335CC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Dodatkowy adres e-mail:</w:t>
            </w:r>
          </w:p>
        </w:tc>
      </w:tr>
      <w:tr w:rsidR="002A55FE" w:rsidRPr="00EA540C" w14:paraId="7F4BF12D" w14:textId="77777777" w:rsidTr="0056314D">
        <w:trPr>
          <w:trHeight w:val="671"/>
        </w:trPr>
        <w:tc>
          <w:tcPr>
            <w:tcW w:w="3018" w:type="dxa"/>
            <w:gridSpan w:val="3"/>
          </w:tcPr>
          <w:p w14:paraId="0F77A86F" w14:textId="6C165B70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Telefon kontaktowy:</w:t>
            </w:r>
          </w:p>
          <w:p w14:paraId="2401CC6C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028" w:type="dxa"/>
            <w:gridSpan w:val="3"/>
          </w:tcPr>
          <w:p w14:paraId="740C0E4B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EA540C">
              <w:rPr>
                <w:rFonts w:asciiTheme="minorHAnsi" w:hAnsiTheme="minorHAnsi" w:cstheme="minorHAnsi"/>
              </w:rPr>
              <w:t>Powiadomienia SMS:</w:t>
            </w:r>
          </w:p>
        </w:tc>
        <w:tc>
          <w:tcPr>
            <w:tcW w:w="3016" w:type="dxa"/>
            <w:gridSpan w:val="2"/>
          </w:tcPr>
          <w:p w14:paraId="0D8D42E5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Dokument tożsamości:</w:t>
            </w:r>
          </w:p>
        </w:tc>
      </w:tr>
      <w:tr w:rsidR="002A55FE" w:rsidRPr="00EA540C" w14:paraId="4109C616" w14:textId="77777777" w:rsidTr="0056314D">
        <w:trPr>
          <w:trHeight w:val="490"/>
        </w:trPr>
        <w:tc>
          <w:tcPr>
            <w:tcW w:w="3018" w:type="dxa"/>
            <w:gridSpan w:val="3"/>
          </w:tcPr>
          <w:p w14:paraId="13A2AE92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Nazwisko i imię opiekuna prawnego:</w:t>
            </w:r>
          </w:p>
          <w:p w14:paraId="072B6AAB" w14:textId="2A08188D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028" w:type="dxa"/>
            <w:gridSpan w:val="3"/>
          </w:tcPr>
          <w:p w14:paraId="27A7E290" w14:textId="69B2E6B1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EA540C">
              <w:rPr>
                <w:rFonts w:asciiTheme="minorHAnsi" w:hAnsiTheme="minorHAnsi" w:cstheme="minorHAnsi"/>
              </w:rPr>
              <w:t>Pokrewieństwo:</w:t>
            </w:r>
          </w:p>
        </w:tc>
        <w:tc>
          <w:tcPr>
            <w:tcW w:w="3016" w:type="dxa"/>
            <w:gridSpan w:val="2"/>
          </w:tcPr>
          <w:p w14:paraId="6EAB69E1" w14:textId="70F85C11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PESEL:</w:t>
            </w:r>
          </w:p>
        </w:tc>
      </w:tr>
      <w:tr w:rsidR="002A55FE" w:rsidRPr="00EA540C" w14:paraId="1A50CCF2" w14:textId="77777777" w:rsidTr="0056314D">
        <w:trPr>
          <w:trHeight w:val="662"/>
        </w:trPr>
        <w:tc>
          <w:tcPr>
            <w:tcW w:w="3018" w:type="dxa"/>
            <w:gridSpan w:val="3"/>
          </w:tcPr>
          <w:p w14:paraId="65C9D965" w14:textId="77777777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Adres zamieszkania opiekuna:</w:t>
            </w:r>
          </w:p>
          <w:p w14:paraId="29BA8BCF" w14:textId="0BA5F75F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028" w:type="dxa"/>
            <w:gridSpan w:val="3"/>
          </w:tcPr>
          <w:p w14:paraId="74925F4F" w14:textId="3FB1C512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Kontakt z opiekunem:</w:t>
            </w:r>
          </w:p>
        </w:tc>
        <w:tc>
          <w:tcPr>
            <w:tcW w:w="3016" w:type="dxa"/>
            <w:gridSpan w:val="2"/>
          </w:tcPr>
          <w:p w14:paraId="2E5F551C" w14:textId="16933FED" w:rsidR="002A55FE" w:rsidRPr="00EA540C" w:rsidRDefault="002A55FE" w:rsidP="00EA540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 w:rsidRPr="00EA540C">
              <w:rPr>
                <w:rFonts w:asciiTheme="minorHAnsi" w:hAnsiTheme="minorHAnsi" w:cstheme="minorHAnsi"/>
              </w:rPr>
              <w:t>Uwagi do opiekuna:</w:t>
            </w:r>
          </w:p>
        </w:tc>
      </w:tr>
    </w:tbl>
    <w:p w14:paraId="4C3133AB" w14:textId="77777777" w:rsidR="00EA540C" w:rsidRDefault="00EA540C" w:rsidP="00EA540C">
      <w:pPr>
        <w:spacing w:after="200"/>
        <w:jc w:val="both"/>
        <w:rPr>
          <w:rFonts w:cstheme="minorHAnsi"/>
          <w:szCs w:val="24"/>
        </w:rPr>
      </w:pPr>
    </w:p>
    <w:p w14:paraId="6550245A" w14:textId="3F43407A" w:rsidR="008C3744" w:rsidRPr="00EA540C" w:rsidRDefault="008C3744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 xml:space="preserve">Informujemy, że administratorem Pani/Pana danych osobowych jest Biblioteka Publiczna Gminy Nadarzyn z siedzibą w Nadarzynie, </w:t>
      </w:r>
      <w:r w:rsidR="00B6451B">
        <w:rPr>
          <w:rFonts w:cstheme="minorHAnsi"/>
          <w:szCs w:val="24"/>
        </w:rPr>
        <w:t>p</w:t>
      </w:r>
      <w:r w:rsidRPr="00EA540C">
        <w:rPr>
          <w:rFonts w:cstheme="minorHAnsi"/>
          <w:szCs w:val="24"/>
        </w:rPr>
        <w:t>lac Poniatowskiego 42.</w:t>
      </w:r>
    </w:p>
    <w:p w14:paraId="441C7F95" w14:textId="23371634" w:rsidR="008C3744" w:rsidRPr="00EA540C" w:rsidRDefault="008C3744" w:rsidP="00EA540C">
      <w:pPr>
        <w:spacing w:after="200"/>
        <w:jc w:val="both"/>
        <w:rPr>
          <w:rFonts w:cstheme="minorHAnsi"/>
          <w:szCs w:val="24"/>
        </w:rPr>
      </w:pPr>
      <w:r w:rsidRPr="00EA540C">
        <w:rPr>
          <w:rFonts w:cstheme="minorHAnsi"/>
          <w:szCs w:val="24"/>
        </w:rPr>
        <w:t xml:space="preserve">Dane zebrane podczas rejestracji do </w:t>
      </w:r>
      <w:r w:rsidR="00B6451B">
        <w:rPr>
          <w:rFonts w:cstheme="minorHAnsi"/>
          <w:szCs w:val="24"/>
        </w:rPr>
        <w:t>B</w:t>
      </w:r>
      <w:r w:rsidRPr="00EA540C">
        <w:rPr>
          <w:rFonts w:cstheme="minorHAnsi"/>
          <w:szCs w:val="24"/>
        </w:rPr>
        <w:t>iblioteki będą przetwarzane w celu udostępniana i odzyskiwania zbiorów lub ich równowartości oraz prowadzenia statystyk bibliotecznych. Podstawą do przetwarzania danych jest Ustawa o bibliotekach z dnia 27 czerwca 1997 r.</w:t>
      </w:r>
    </w:p>
    <w:p w14:paraId="061EE305" w14:textId="392C0366" w:rsidR="008C3744" w:rsidRPr="00EA540C" w:rsidRDefault="00DE0506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 xml:space="preserve">Podanie danych jest dobrowolne, jednak ich podanie i potwierdzenie podpisem jest </w:t>
      </w:r>
      <w:r w:rsidR="009219C0" w:rsidRPr="00EA540C">
        <w:rPr>
          <w:rFonts w:cstheme="minorHAnsi"/>
        </w:rPr>
        <w:t>niezbędne</w:t>
      </w:r>
      <w:r w:rsidRPr="00EA540C">
        <w:rPr>
          <w:rFonts w:cstheme="minorHAnsi"/>
        </w:rPr>
        <w:t xml:space="preserve"> do nabycia praw korzystania z usług i świadczeń </w:t>
      </w:r>
      <w:r w:rsidR="00B6451B">
        <w:rPr>
          <w:rFonts w:cstheme="minorHAnsi"/>
        </w:rPr>
        <w:t>B</w:t>
      </w:r>
      <w:r w:rsidRPr="00EA540C">
        <w:rPr>
          <w:rFonts w:cstheme="minorHAnsi"/>
        </w:rPr>
        <w:t>iblioteki.</w:t>
      </w:r>
    </w:p>
    <w:p w14:paraId="35FF7A1D" w14:textId="3514E423" w:rsidR="00DE0506" w:rsidRPr="00EA540C" w:rsidRDefault="00DE0506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Pani/Pana dane osobowe będą przechowywane w okresie korzystania przez Panią/Pana z usług biblioteki, a w przypadku wystąpienia opłat wynikających z regulaminu do czasu ich wyegzekwowania. Dane osobowe niezbędne do sporządzania statystyk wymaganych przez prawo będą przechowywane do czasu obowiązywania przepisów prawa.</w:t>
      </w:r>
    </w:p>
    <w:p w14:paraId="5186A280" w14:textId="1E3092F6" w:rsidR="00DE0506" w:rsidRPr="00EA540C" w:rsidRDefault="00DE0506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Pani/Pana dane nie będą podlegać zautomatyzowanemu podejmowaniu decyzji lub profilowaniu.</w:t>
      </w:r>
    </w:p>
    <w:p w14:paraId="071D2255" w14:textId="03BAD2C0" w:rsidR="004D6F10" w:rsidRDefault="00DE0506" w:rsidP="004D6F10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Przysługuje Pani/Panu prawo do dostępu i edycji danych oraz do wniesienia sprzeciwu na dalsze ich przetwarzanie. Wprowadzane zmiany nie mogą uniemożliwić odzyskania zbiorów, a wypożyczone zbiory muszą być zwrócone lub odkupione. Przysługuje Pani/Panu również prawo do złożenia skargi w związku z przetwarzaniem ww. danych do Prezesa Urzędu Ochrony Danych Osobowych.</w:t>
      </w:r>
    </w:p>
    <w:p w14:paraId="3133C83F" w14:textId="77777777" w:rsidR="004D6F10" w:rsidRPr="004D6F10" w:rsidRDefault="004D6F10" w:rsidP="004D6F10">
      <w:pPr>
        <w:spacing w:after="200"/>
        <w:jc w:val="both"/>
        <w:rPr>
          <w:rFonts w:cstheme="minorHAnsi"/>
        </w:rPr>
      </w:pPr>
    </w:p>
    <w:p w14:paraId="3A067880" w14:textId="3736CBB2" w:rsidR="0056314D" w:rsidRPr="00EA540C" w:rsidRDefault="00DE0506" w:rsidP="00EA540C">
      <w:pPr>
        <w:spacing w:after="200"/>
        <w:rPr>
          <w:rFonts w:cstheme="minorHAnsi"/>
          <w:b/>
          <w:sz w:val="20"/>
          <w:szCs w:val="24"/>
        </w:rPr>
      </w:pPr>
      <w:r w:rsidRPr="00EA540C">
        <w:rPr>
          <w:rFonts w:cstheme="minorHAnsi"/>
          <w:b/>
          <w:szCs w:val="24"/>
        </w:rPr>
        <w:t>Oświadczam, że zasady korzystania z zasobów Biblioteki, zawarte w Regulaminie, są mi znane i zobowiązuję się do ich p</w:t>
      </w:r>
      <w:r w:rsidR="00EA540C" w:rsidRPr="00EA540C">
        <w:rPr>
          <w:rFonts w:cstheme="minorHAnsi"/>
          <w:b/>
          <w:szCs w:val="24"/>
        </w:rPr>
        <w:t>rzestrzegania.</w:t>
      </w:r>
      <w:r w:rsidR="00EA540C" w:rsidRPr="00EA540C">
        <w:rPr>
          <w:rFonts w:cstheme="minorHAnsi"/>
          <w:b/>
          <w:szCs w:val="24"/>
        </w:rPr>
        <w:br/>
      </w:r>
      <w:r w:rsidRPr="00EA540C">
        <w:rPr>
          <w:rFonts w:cstheme="minorHAnsi"/>
          <w:b/>
        </w:rPr>
        <w:t>Oświadczam, uprzedzony o odpowiedzialności karnej wyni</w:t>
      </w:r>
      <w:r w:rsidR="00E8185D" w:rsidRPr="00EA540C">
        <w:rPr>
          <w:rFonts w:cstheme="minorHAnsi"/>
          <w:b/>
        </w:rPr>
        <w:t>kającej z Kodeksu Karnego, że powyższe dane są prawdziwe.</w:t>
      </w:r>
      <w:r w:rsidR="00EA540C" w:rsidRPr="00EA540C">
        <w:rPr>
          <w:rFonts w:cstheme="minorHAnsi"/>
          <w:b/>
          <w:szCs w:val="24"/>
        </w:rPr>
        <w:br/>
      </w:r>
      <w:r w:rsidR="00E8185D" w:rsidRPr="00EA540C">
        <w:rPr>
          <w:rFonts w:cstheme="minorHAnsi"/>
          <w:b/>
        </w:rPr>
        <w:t>Oświadczam, że zapoznałem się z zasadami gromadzenia i przetwarzania danych osobowych przez Bibliotekę.</w:t>
      </w:r>
      <w:r w:rsidR="0056314D"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br w:type="page"/>
      </w:r>
    </w:p>
    <w:p w14:paraId="1F16197D" w14:textId="1EBB1567" w:rsidR="00AE0CE6" w:rsidRPr="00EA540C" w:rsidRDefault="00AE0CE6" w:rsidP="00EA540C">
      <w:pPr>
        <w:spacing w:after="0" w:line="240" w:lineRule="auto"/>
        <w:jc w:val="right"/>
        <w:textAlignment w:val="baseline"/>
        <w:rPr>
          <w:rFonts w:eastAsia="Times New Roman" w:cstheme="minorHAnsi"/>
          <w:sz w:val="20"/>
          <w:szCs w:val="20"/>
        </w:rPr>
      </w:pP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lastRenderedPageBreak/>
        <w:t>Załącznik nr</w:t>
      </w:r>
      <w:r w:rsidR="002E4B42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 xml:space="preserve"> 5</w:t>
      </w: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 xml:space="preserve"> do Regulaminu korzystania z oferty i usług</w:t>
      </w:r>
    </w:p>
    <w:p w14:paraId="5CF06B6F" w14:textId="2DDC8277" w:rsidR="00E8185D" w:rsidRPr="00EA540C" w:rsidRDefault="00AE0CE6" w:rsidP="00EA540C">
      <w:pPr>
        <w:spacing w:after="200"/>
        <w:jc w:val="right"/>
        <w:rPr>
          <w:rFonts w:cstheme="minorHAnsi"/>
        </w:rPr>
      </w:pPr>
      <w:r w:rsidRPr="00EA540C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Biblioteki Publicznej Gminy Nadarzyn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AE0CE6" w:rsidRPr="00EA540C" w14:paraId="7B91F7AD" w14:textId="77777777" w:rsidTr="00AE0CE6">
        <w:tc>
          <w:tcPr>
            <w:tcW w:w="5382" w:type="dxa"/>
          </w:tcPr>
          <w:p w14:paraId="41A158EE" w14:textId="77777777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  <w:r w:rsidRPr="00EA540C">
              <w:rPr>
                <w:rFonts w:cstheme="minorHAnsi"/>
              </w:rPr>
              <w:t>Nazwisko i imię czytelnika</w:t>
            </w:r>
          </w:p>
        </w:tc>
        <w:tc>
          <w:tcPr>
            <w:tcW w:w="3680" w:type="dxa"/>
          </w:tcPr>
          <w:p w14:paraId="65DD7302" w14:textId="77777777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  <w:r w:rsidRPr="00EA540C">
              <w:rPr>
                <w:rFonts w:cstheme="minorHAnsi"/>
              </w:rPr>
              <w:t>Numer karty bibliotecznej</w:t>
            </w:r>
          </w:p>
        </w:tc>
      </w:tr>
      <w:tr w:rsidR="00AE0CE6" w:rsidRPr="00EA540C" w14:paraId="196452AE" w14:textId="77777777" w:rsidTr="00AE0CE6">
        <w:tc>
          <w:tcPr>
            <w:tcW w:w="5382" w:type="dxa"/>
          </w:tcPr>
          <w:p w14:paraId="29D7B3E4" w14:textId="77777777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14:paraId="531CF809" w14:textId="77777777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</w:p>
        </w:tc>
      </w:tr>
    </w:tbl>
    <w:p w14:paraId="299C4D7E" w14:textId="77777777" w:rsidR="00E8185D" w:rsidRPr="00EA540C" w:rsidRDefault="00E8185D" w:rsidP="00EA540C">
      <w:pPr>
        <w:spacing w:after="200"/>
        <w:jc w:val="both"/>
        <w:rPr>
          <w:rFonts w:cstheme="minorHAnsi"/>
        </w:rPr>
      </w:pPr>
    </w:p>
    <w:p w14:paraId="2B8684AC" w14:textId="4D95924B" w:rsidR="00E8185D" w:rsidRPr="00EA540C" w:rsidRDefault="0081677A" w:rsidP="00EA540C">
      <w:pPr>
        <w:spacing w:after="200"/>
        <w:jc w:val="center"/>
        <w:rPr>
          <w:rFonts w:cstheme="minorHAnsi"/>
        </w:rPr>
      </w:pPr>
      <w:r w:rsidRPr="00EA540C">
        <w:rPr>
          <w:rFonts w:cstheme="minorHAnsi"/>
        </w:rPr>
        <w:t>Oświadczenie</w:t>
      </w:r>
    </w:p>
    <w:p w14:paraId="58EB0477" w14:textId="43413E76" w:rsidR="00E8185D" w:rsidRPr="00EA540C" w:rsidRDefault="0081677A" w:rsidP="00EA540C">
      <w:pPr>
        <w:spacing w:after="200"/>
        <w:jc w:val="center"/>
        <w:rPr>
          <w:rFonts w:cstheme="minorHAnsi"/>
        </w:rPr>
      </w:pPr>
      <w:r w:rsidRPr="00EA540C">
        <w:rPr>
          <w:rFonts w:cstheme="minorHAnsi"/>
        </w:rPr>
        <w:t>Dotyczące wypożyczenia czytnika e-booków wraz z ładowarką i etui.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AE0CE6" w:rsidRPr="00EA540C" w14:paraId="277E5424" w14:textId="77777777" w:rsidTr="00AE0CE6">
        <w:tc>
          <w:tcPr>
            <w:tcW w:w="5382" w:type="dxa"/>
          </w:tcPr>
          <w:p w14:paraId="1C217C16" w14:textId="7FD2C538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  <w:r w:rsidRPr="00EA540C">
              <w:rPr>
                <w:rFonts w:cstheme="minorHAnsi"/>
              </w:rPr>
              <w:t>Nr inwentarzowy urządzenia</w:t>
            </w:r>
          </w:p>
        </w:tc>
        <w:tc>
          <w:tcPr>
            <w:tcW w:w="3680" w:type="dxa"/>
          </w:tcPr>
          <w:p w14:paraId="4BA22BFD" w14:textId="77777777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AE0CE6" w:rsidRPr="00EA540C" w14:paraId="39EA11D0" w14:textId="77777777" w:rsidTr="00AE0CE6">
        <w:tc>
          <w:tcPr>
            <w:tcW w:w="5382" w:type="dxa"/>
          </w:tcPr>
          <w:p w14:paraId="346EAAA4" w14:textId="1E5C11D9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  <w:r w:rsidRPr="00EA540C">
              <w:rPr>
                <w:rFonts w:cstheme="minorHAnsi"/>
              </w:rPr>
              <w:t>Data wypożyczenia</w:t>
            </w:r>
          </w:p>
        </w:tc>
        <w:tc>
          <w:tcPr>
            <w:tcW w:w="3680" w:type="dxa"/>
          </w:tcPr>
          <w:p w14:paraId="14952CF3" w14:textId="77777777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AE0CE6" w:rsidRPr="00EA540C" w14:paraId="44584EE0" w14:textId="77777777" w:rsidTr="00AE0CE6">
        <w:tc>
          <w:tcPr>
            <w:tcW w:w="5382" w:type="dxa"/>
          </w:tcPr>
          <w:p w14:paraId="63BA207E" w14:textId="2F5E915B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  <w:r w:rsidRPr="00EA540C">
              <w:rPr>
                <w:rFonts w:cstheme="minorHAnsi"/>
              </w:rPr>
              <w:t>Data zwrotu</w:t>
            </w:r>
          </w:p>
        </w:tc>
        <w:tc>
          <w:tcPr>
            <w:tcW w:w="3680" w:type="dxa"/>
          </w:tcPr>
          <w:p w14:paraId="767D69FF" w14:textId="77777777" w:rsidR="00AE0CE6" w:rsidRPr="00EA540C" w:rsidRDefault="00AE0CE6" w:rsidP="00EA540C">
            <w:pPr>
              <w:spacing w:after="200"/>
              <w:jc w:val="both"/>
              <w:rPr>
                <w:rFonts w:cstheme="minorHAnsi"/>
              </w:rPr>
            </w:pPr>
          </w:p>
        </w:tc>
      </w:tr>
    </w:tbl>
    <w:p w14:paraId="26225AF1" w14:textId="54B879F1" w:rsidR="00CD5F53" w:rsidRPr="00EA540C" w:rsidRDefault="0081677A" w:rsidP="00EA540C">
      <w:pPr>
        <w:spacing w:after="2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540C">
        <w:rPr>
          <w:rFonts w:cstheme="minorHAnsi"/>
        </w:rPr>
        <w:t>Oświadczam, że zapoznałam/em się z zasadami wypożyczania czytników</w:t>
      </w:r>
      <w:r w:rsidR="00CD5F53" w:rsidRPr="00EA540C">
        <w:rPr>
          <w:rFonts w:cstheme="minorHAnsi"/>
        </w:rPr>
        <w:t xml:space="preserve"> i innych urządzeń elektronicznych</w:t>
      </w:r>
      <w:r w:rsidRPr="00EA540C">
        <w:rPr>
          <w:rFonts w:cstheme="minorHAnsi"/>
        </w:rPr>
        <w:t xml:space="preserve"> (</w:t>
      </w:r>
      <w:r w:rsidR="00CD5F53" w:rsidRPr="00EA540C">
        <w:rPr>
          <w:rFonts w:eastAsia="Times New Roman" w:cstheme="minorHAnsi"/>
          <w:sz w:val="24"/>
          <w:szCs w:val="24"/>
          <w:lang w:eastAsia="pl-PL"/>
        </w:rPr>
        <w:t xml:space="preserve">§ 5 </w:t>
      </w:r>
      <w:r w:rsidRPr="00EA540C">
        <w:rPr>
          <w:rFonts w:cstheme="minorHAnsi"/>
        </w:rPr>
        <w:t>Regulaminu</w:t>
      </w:r>
      <w:r w:rsidR="00CD5F53" w:rsidRPr="00EA540C">
        <w:rPr>
          <w:rFonts w:cstheme="minorHAnsi"/>
        </w:rPr>
        <w:t>).</w:t>
      </w:r>
    </w:p>
    <w:p w14:paraId="008BC2D4" w14:textId="598A69D6" w:rsidR="0081677A" w:rsidRPr="00EA540C" w:rsidRDefault="0081677A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Oświadczam, że w chwili wypożyczenia sprawdziłem stan wypożyczonego urządzenia i:</w:t>
      </w:r>
    </w:p>
    <w:p w14:paraId="2E0B172D" w14:textId="3EFE15E5" w:rsidR="0081677A" w:rsidRPr="00EA540C" w:rsidRDefault="0081677A" w:rsidP="0038149F">
      <w:pPr>
        <w:pStyle w:val="Akapitzlist"/>
        <w:numPr>
          <w:ilvl w:val="0"/>
          <w:numId w:val="17"/>
        </w:num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Nie zgłaszam żadnych zastrzeżeń do jego stanu</w:t>
      </w:r>
    </w:p>
    <w:p w14:paraId="626B0726" w14:textId="57D872CB" w:rsidR="0081677A" w:rsidRPr="00EA540C" w:rsidRDefault="0081677A" w:rsidP="0038149F">
      <w:pPr>
        <w:pStyle w:val="Akapitzlist"/>
        <w:numPr>
          <w:ilvl w:val="0"/>
          <w:numId w:val="17"/>
        </w:num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Stwierdzam braki/usterki</w:t>
      </w:r>
    </w:p>
    <w:p w14:paraId="4E433D00" w14:textId="178E6063" w:rsidR="0081677A" w:rsidRPr="00EA540C" w:rsidRDefault="0081677A" w:rsidP="00EA540C">
      <w:pPr>
        <w:pStyle w:val="Akapitzlist"/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17E177FC" w14:textId="77777777" w:rsidR="0081677A" w:rsidRPr="00EA540C" w:rsidRDefault="0081677A" w:rsidP="00EA540C">
      <w:pPr>
        <w:pStyle w:val="Akapitzlist"/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3FC4CF8B" w14:textId="77777777" w:rsidR="0081677A" w:rsidRPr="00EA540C" w:rsidRDefault="0081677A" w:rsidP="00EA540C">
      <w:pPr>
        <w:pStyle w:val="Akapitzlist"/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7C5AEEE5" w14:textId="77777777" w:rsidR="0081677A" w:rsidRPr="00EA540C" w:rsidRDefault="0081677A" w:rsidP="00EA540C">
      <w:pPr>
        <w:pStyle w:val="Akapitzlist"/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44913596" w14:textId="1F8B0715" w:rsidR="0081677A" w:rsidRPr="00EA540C" w:rsidRDefault="0081677A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Za wypożyczenie czytnika pobrana została kaucja w wysokości ………………………..</w:t>
      </w:r>
    </w:p>
    <w:p w14:paraId="3DD01A7E" w14:textId="497EAD54" w:rsidR="00AE0CE6" w:rsidRPr="00EA540C" w:rsidRDefault="00AE0CE6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Podpis bibli</w:t>
      </w:r>
      <w:r w:rsidR="00C468B2" w:rsidRPr="00EA540C">
        <w:rPr>
          <w:rFonts w:cstheme="minorHAnsi"/>
        </w:rPr>
        <w:t>otekarza</w:t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  <w:t>podpis czytelnika</w:t>
      </w:r>
    </w:p>
    <w:p w14:paraId="0EE85610" w14:textId="098733F1" w:rsidR="00AE0CE6" w:rsidRPr="00EA540C" w:rsidRDefault="00AE0CE6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……………………………….</w:t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  <w:t>…………………………………………</w:t>
      </w:r>
    </w:p>
    <w:p w14:paraId="023A6561" w14:textId="77777777" w:rsidR="00AE0CE6" w:rsidRPr="00EA540C" w:rsidRDefault="00AE0CE6" w:rsidP="00EA540C">
      <w:pPr>
        <w:pBdr>
          <w:bottom w:val="single" w:sz="6" w:space="1" w:color="auto"/>
        </w:pBdr>
        <w:spacing w:after="200"/>
        <w:jc w:val="both"/>
        <w:rPr>
          <w:rFonts w:cstheme="minorHAnsi"/>
        </w:rPr>
      </w:pPr>
    </w:p>
    <w:p w14:paraId="7E88C066" w14:textId="6B31BD45" w:rsidR="00C468B2" w:rsidRPr="00EA540C" w:rsidRDefault="00AE0CE6" w:rsidP="00EA540C">
      <w:pPr>
        <w:spacing w:after="200"/>
        <w:jc w:val="both"/>
        <w:rPr>
          <w:rFonts w:cstheme="minorHAnsi"/>
          <w:b/>
        </w:rPr>
      </w:pPr>
      <w:r w:rsidRPr="00EA540C">
        <w:rPr>
          <w:rFonts w:cstheme="minorHAnsi"/>
          <w:b/>
        </w:rPr>
        <w:t>Potwierdzenie zwrotu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C468B2" w:rsidRPr="00EA540C" w14:paraId="08CF52DF" w14:textId="77777777" w:rsidTr="00C468B2">
        <w:tc>
          <w:tcPr>
            <w:tcW w:w="5382" w:type="dxa"/>
          </w:tcPr>
          <w:p w14:paraId="13E72C73" w14:textId="7CE206DA" w:rsidR="00C468B2" w:rsidRPr="00EA540C" w:rsidRDefault="00C468B2" w:rsidP="00EA540C">
            <w:pPr>
              <w:spacing w:after="200"/>
              <w:jc w:val="both"/>
              <w:rPr>
                <w:rFonts w:cstheme="minorHAnsi"/>
              </w:rPr>
            </w:pPr>
            <w:r w:rsidRPr="00EA540C">
              <w:rPr>
                <w:rFonts w:cstheme="minorHAnsi"/>
              </w:rPr>
              <w:t>Data zwrotu</w:t>
            </w:r>
          </w:p>
        </w:tc>
        <w:tc>
          <w:tcPr>
            <w:tcW w:w="3680" w:type="dxa"/>
          </w:tcPr>
          <w:p w14:paraId="26A0FB24" w14:textId="77777777" w:rsidR="00C468B2" w:rsidRPr="00EA540C" w:rsidRDefault="00C468B2" w:rsidP="00EA540C">
            <w:pPr>
              <w:spacing w:after="200"/>
              <w:jc w:val="both"/>
              <w:rPr>
                <w:rFonts w:cstheme="minorHAnsi"/>
              </w:rPr>
            </w:pPr>
          </w:p>
        </w:tc>
      </w:tr>
    </w:tbl>
    <w:p w14:paraId="36007B6C" w14:textId="3E026FD3" w:rsidR="00AE0CE6" w:rsidRPr="00EA540C" w:rsidRDefault="00AE0CE6" w:rsidP="00EA540C">
      <w:pPr>
        <w:spacing w:after="200"/>
        <w:jc w:val="both"/>
        <w:rPr>
          <w:rFonts w:cstheme="minorHAnsi"/>
        </w:rPr>
      </w:pPr>
    </w:p>
    <w:p w14:paraId="3E3B961B" w14:textId="77777777" w:rsidR="00AE0CE6" w:rsidRPr="00EA540C" w:rsidRDefault="00AE0CE6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Potwierdzam zwrot czytnika e-booków wraz z ładowarką i etui ochronnym</w:t>
      </w:r>
    </w:p>
    <w:p w14:paraId="119203E4" w14:textId="31274CF7" w:rsidR="009219C0" w:rsidRPr="00EA540C" w:rsidRDefault="009219C0" w:rsidP="0038149F">
      <w:pPr>
        <w:pStyle w:val="Akapitzlist"/>
        <w:numPr>
          <w:ilvl w:val="0"/>
          <w:numId w:val="8"/>
        </w:num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Z usuniętymi plikami wgranymi przez użytkownika</w:t>
      </w:r>
    </w:p>
    <w:p w14:paraId="4D4F3B5B" w14:textId="0EFA6DC4" w:rsidR="00AE0CE6" w:rsidRPr="00EA540C" w:rsidRDefault="00AE0CE6" w:rsidP="0038149F">
      <w:pPr>
        <w:pStyle w:val="Akapitzlist"/>
        <w:numPr>
          <w:ilvl w:val="0"/>
          <w:numId w:val="8"/>
        </w:num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w stanie nieuszkodzonym.</w:t>
      </w:r>
    </w:p>
    <w:p w14:paraId="3851B785" w14:textId="2391186C" w:rsidR="00AE0CE6" w:rsidRPr="00EA540C" w:rsidRDefault="00AE0CE6" w:rsidP="0038149F">
      <w:pPr>
        <w:pStyle w:val="Akapitzlist"/>
        <w:numPr>
          <w:ilvl w:val="0"/>
          <w:numId w:val="8"/>
        </w:num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Z zastrzeżeniami :</w:t>
      </w:r>
    </w:p>
    <w:p w14:paraId="756FB815" w14:textId="77777777" w:rsidR="00AE0CE6" w:rsidRPr="00EA540C" w:rsidRDefault="00AE0CE6" w:rsidP="00EA540C">
      <w:pPr>
        <w:pStyle w:val="Akapitzlist"/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59F5F8A9" w14:textId="77777777" w:rsidR="00AE0CE6" w:rsidRPr="00EA540C" w:rsidRDefault="00AE0CE6" w:rsidP="00EA540C">
      <w:pPr>
        <w:pStyle w:val="Akapitzlist"/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4C514F20" w14:textId="77777777" w:rsidR="00AE0CE6" w:rsidRPr="00EA540C" w:rsidRDefault="00AE0CE6" w:rsidP="00EA540C">
      <w:pPr>
        <w:pStyle w:val="Akapitzlist"/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3A7585E6" w14:textId="4F7B64C5" w:rsidR="00C468B2" w:rsidRPr="00EA540C" w:rsidRDefault="004D6F10" w:rsidP="00EA540C">
      <w:pPr>
        <w:spacing w:after="200"/>
        <w:jc w:val="both"/>
        <w:rPr>
          <w:rFonts w:cstheme="minorHAnsi"/>
        </w:rPr>
      </w:pPr>
      <w:r>
        <w:rPr>
          <w:rFonts w:cstheme="minorHAnsi"/>
        </w:rPr>
        <w:t>p</w:t>
      </w:r>
      <w:r w:rsidR="00C468B2" w:rsidRPr="00EA540C">
        <w:rPr>
          <w:rFonts w:cstheme="minorHAnsi"/>
        </w:rPr>
        <w:t>odpis bibliotekarza</w:t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</w:r>
      <w:r w:rsidR="00C468B2" w:rsidRPr="00EA540C">
        <w:rPr>
          <w:rFonts w:cstheme="minorHAnsi"/>
        </w:rPr>
        <w:tab/>
        <w:t xml:space="preserve">podpis </w:t>
      </w:r>
      <w:r>
        <w:rPr>
          <w:rFonts w:cstheme="minorHAnsi"/>
        </w:rPr>
        <w:t>C</w:t>
      </w:r>
      <w:r w:rsidR="00C468B2" w:rsidRPr="00EA540C">
        <w:rPr>
          <w:rFonts w:cstheme="minorHAnsi"/>
        </w:rPr>
        <w:t>zytelnika</w:t>
      </w:r>
    </w:p>
    <w:p w14:paraId="68C3CBFD" w14:textId="5653F4E4" w:rsidR="00C468B2" w:rsidRPr="00EA540C" w:rsidRDefault="00C468B2" w:rsidP="00EA540C">
      <w:pPr>
        <w:spacing w:after="200"/>
        <w:jc w:val="both"/>
        <w:rPr>
          <w:rFonts w:cstheme="minorHAnsi"/>
        </w:rPr>
      </w:pPr>
      <w:r w:rsidRPr="00EA540C">
        <w:rPr>
          <w:rFonts w:cstheme="minorHAnsi"/>
        </w:rPr>
        <w:t>……………………………….</w:t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</w:r>
      <w:r w:rsidRPr="00EA540C">
        <w:rPr>
          <w:rFonts w:cstheme="minorHAnsi"/>
        </w:rPr>
        <w:tab/>
        <w:t>…………………………………………</w:t>
      </w:r>
    </w:p>
    <w:sectPr w:rsidR="00C468B2" w:rsidRPr="00EA540C" w:rsidSect="00EA540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07FD9" w14:textId="77777777" w:rsidR="00714FEF" w:rsidRDefault="00714FEF" w:rsidP="00E22148">
      <w:pPr>
        <w:spacing w:after="0" w:line="240" w:lineRule="auto"/>
      </w:pPr>
      <w:r>
        <w:separator/>
      </w:r>
    </w:p>
  </w:endnote>
  <w:endnote w:type="continuationSeparator" w:id="0">
    <w:p w14:paraId="6F695B1F" w14:textId="77777777" w:rsidR="00714FEF" w:rsidRDefault="00714FEF" w:rsidP="00E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119B5" w14:textId="6E36E7FD" w:rsidR="000B4E45" w:rsidRPr="00E22148" w:rsidRDefault="000B4E45">
    <w:pPr>
      <w:pStyle w:val="Stopka"/>
      <w:rPr>
        <w:rFonts w:asciiTheme="minorHAnsi" w:hAnsiTheme="minorHAnsi" w:cstheme="minorHAnsi"/>
        <w:sz w:val="16"/>
        <w:szCs w:val="16"/>
      </w:rPr>
    </w:pPr>
    <w:r w:rsidRPr="00E22148">
      <w:rPr>
        <w:rFonts w:asciiTheme="minorHAnsi" w:hAnsiTheme="minorHAnsi" w:cstheme="minorHAnsi"/>
        <w:sz w:val="16"/>
        <w:szCs w:val="16"/>
      </w:rPr>
      <w:t>Regulamin korzystania ze zbiorów i usług Biblioteki Publicznej Gminy Nadarzyn</w:t>
    </w:r>
    <w:r>
      <w:rPr>
        <w:rFonts w:asciiTheme="minorHAnsi" w:hAnsiTheme="minorHAnsi" w:cstheme="minorHAnsi"/>
        <w:sz w:val="16"/>
        <w:szCs w:val="16"/>
      </w:rPr>
      <w:tab/>
    </w:r>
    <w:r w:rsidRPr="00E22148">
      <w:rPr>
        <w:rFonts w:asciiTheme="minorHAnsi" w:eastAsiaTheme="majorEastAsia" w:hAnsiTheme="minorHAnsi" w:cstheme="minorHAnsi"/>
        <w:sz w:val="16"/>
        <w:szCs w:val="16"/>
      </w:rPr>
      <w:t xml:space="preserve">str. </w:t>
    </w:r>
    <w:r w:rsidRPr="00E22148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Pr="00E22148">
      <w:rPr>
        <w:rFonts w:asciiTheme="minorHAnsi" w:hAnsiTheme="minorHAnsi" w:cstheme="minorHAnsi"/>
        <w:sz w:val="16"/>
        <w:szCs w:val="16"/>
      </w:rPr>
      <w:instrText>PAGE    \* MERGEFORMAT</w:instrText>
    </w:r>
    <w:r w:rsidRPr="00E22148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="00EC6D88" w:rsidRPr="00EC6D88">
      <w:rPr>
        <w:rFonts w:asciiTheme="minorHAnsi" w:eastAsiaTheme="majorEastAsia" w:hAnsiTheme="minorHAnsi" w:cstheme="minorHAnsi"/>
        <w:noProof/>
        <w:sz w:val="16"/>
        <w:szCs w:val="16"/>
      </w:rPr>
      <w:t>2</w:t>
    </w:r>
    <w:r w:rsidRPr="00E22148">
      <w:rPr>
        <w:rFonts w:asciiTheme="minorHAnsi" w:eastAsiaTheme="majorEastAsia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3DE0D" w14:textId="77777777" w:rsidR="00714FEF" w:rsidRDefault="00714FEF" w:rsidP="00E22148">
      <w:pPr>
        <w:spacing w:after="0" w:line="240" w:lineRule="auto"/>
      </w:pPr>
      <w:r>
        <w:separator/>
      </w:r>
    </w:p>
  </w:footnote>
  <w:footnote w:type="continuationSeparator" w:id="0">
    <w:p w14:paraId="765E358B" w14:textId="77777777" w:rsidR="00714FEF" w:rsidRDefault="00714FEF" w:rsidP="00E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5E5"/>
    <w:multiLevelType w:val="hybridMultilevel"/>
    <w:tmpl w:val="2F821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05250"/>
    <w:multiLevelType w:val="hybridMultilevel"/>
    <w:tmpl w:val="2D5C7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B7DE2"/>
    <w:multiLevelType w:val="hybridMultilevel"/>
    <w:tmpl w:val="36F2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82B"/>
    <w:multiLevelType w:val="hybridMultilevel"/>
    <w:tmpl w:val="246CA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12B"/>
    <w:multiLevelType w:val="multilevel"/>
    <w:tmpl w:val="56AC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1647B"/>
    <w:multiLevelType w:val="hybridMultilevel"/>
    <w:tmpl w:val="3CFE3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646C3"/>
    <w:multiLevelType w:val="hybridMultilevel"/>
    <w:tmpl w:val="AE662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30025"/>
    <w:multiLevelType w:val="hybridMultilevel"/>
    <w:tmpl w:val="127C67EC"/>
    <w:lvl w:ilvl="0" w:tplc="609CA4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7D84"/>
    <w:multiLevelType w:val="hybridMultilevel"/>
    <w:tmpl w:val="D65C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868C3"/>
    <w:multiLevelType w:val="hybridMultilevel"/>
    <w:tmpl w:val="E60292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33CF"/>
    <w:multiLevelType w:val="hybridMultilevel"/>
    <w:tmpl w:val="9ED61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2B64"/>
    <w:multiLevelType w:val="multilevel"/>
    <w:tmpl w:val="E892A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B78AC"/>
    <w:multiLevelType w:val="hybridMultilevel"/>
    <w:tmpl w:val="E5208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E542E"/>
    <w:multiLevelType w:val="hybridMultilevel"/>
    <w:tmpl w:val="4C08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0667"/>
    <w:multiLevelType w:val="hybridMultilevel"/>
    <w:tmpl w:val="A16AFC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2D5201"/>
    <w:multiLevelType w:val="hybridMultilevel"/>
    <w:tmpl w:val="5D4818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326B0"/>
    <w:multiLevelType w:val="hybridMultilevel"/>
    <w:tmpl w:val="CD060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15182"/>
    <w:multiLevelType w:val="hybridMultilevel"/>
    <w:tmpl w:val="42B6B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87695"/>
    <w:multiLevelType w:val="hybridMultilevel"/>
    <w:tmpl w:val="AF1A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73F90"/>
    <w:multiLevelType w:val="hybridMultilevel"/>
    <w:tmpl w:val="5CC4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C7A95"/>
    <w:multiLevelType w:val="hybridMultilevel"/>
    <w:tmpl w:val="0A20B3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E47EE"/>
    <w:multiLevelType w:val="hybridMultilevel"/>
    <w:tmpl w:val="5D920F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C55ED7"/>
    <w:multiLevelType w:val="hybridMultilevel"/>
    <w:tmpl w:val="5C6AA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5345A"/>
    <w:multiLevelType w:val="hybridMultilevel"/>
    <w:tmpl w:val="2646D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4E279C"/>
    <w:multiLevelType w:val="hybridMultilevel"/>
    <w:tmpl w:val="8F4A8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80885"/>
    <w:multiLevelType w:val="hybridMultilevel"/>
    <w:tmpl w:val="55B45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53F54"/>
    <w:multiLevelType w:val="hybridMultilevel"/>
    <w:tmpl w:val="6DA0E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21650"/>
    <w:multiLevelType w:val="hybridMultilevel"/>
    <w:tmpl w:val="40E88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2176"/>
    <w:multiLevelType w:val="hybridMultilevel"/>
    <w:tmpl w:val="CFE05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28"/>
  </w:num>
  <w:num w:numId="4">
    <w:abstractNumId w:val="1"/>
  </w:num>
  <w:num w:numId="5">
    <w:abstractNumId w:val="22"/>
  </w:num>
  <w:num w:numId="6">
    <w:abstractNumId w:val="17"/>
  </w:num>
  <w:num w:numId="7">
    <w:abstractNumId w:val="25"/>
  </w:num>
  <w:num w:numId="8">
    <w:abstractNumId w:val="9"/>
  </w:num>
  <w:num w:numId="9">
    <w:abstractNumId w:val="8"/>
  </w:num>
  <w:num w:numId="10">
    <w:abstractNumId w:val="10"/>
  </w:num>
  <w:num w:numId="11">
    <w:abstractNumId w:val="23"/>
  </w:num>
  <w:num w:numId="12">
    <w:abstractNumId w:val="16"/>
  </w:num>
  <w:num w:numId="13">
    <w:abstractNumId w:val="7"/>
  </w:num>
  <w:num w:numId="14">
    <w:abstractNumId w:val="4"/>
  </w:num>
  <w:num w:numId="15">
    <w:abstractNumId w:val="11"/>
  </w:num>
  <w:num w:numId="16">
    <w:abstractNumId w:val="3"/>
  </w:num>
  <w:num w:numId="17">
    <w:abstractNumId w:val="20"/>
  </w:num>
  <w:num w:numId="18">
    <w:abstractNumId w:val="19"/>
  </w:num>
  <w:num w:numId="19">
    <w:abstractNumId w:val="2"/>
  </w:num>
  <w:num w:numId="20">
    <w:abstractNumId w:val="27"/>
  </w:num>
  <w:num w:numId="21">
    <w:abstractNumId w:val="0"/>
  </w:num>
  <w:num w:numId="22">
    <w:abstractNumId w:val="24"/>
  </w:num>
  <w:num w:numId="23">
    <w:abstractNumId w:val="5"/>
  </w:num>
  <w:num w:numId="24">
    <w:abstractNumId w:val="21"/>
  </w:num>
  <w:num w:numId="25">
    <w:abstractNumId w:val="15"/>
  </w:num>
  <w:num w:numId="26">
    <w:abstractNumId w:val="14"/>
  </w:num>
  <w:num w:numId="27">
    <w:abstractNumId w:val="13"/>
  </w:num>
  <w:num w:numId="28">
    <w:abstractNumId w:val="12"/>
  </w:num>
  <w:num w:numId="29">
    <w:abstractNumId w:val="6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B"/>
    <w:rsid w:val="00007DC3"/>
    <w:rsid w:val="00024DF4"/>
    <w:rsid w:val="000450BA"/>
    <w:rsid w:val="000625A9"/>
    <w:rsid w:val="000721D0"/>
    <w:rsid w:val="000A164B"/>
    <w:rsid w:val="000A5940"/>
    <w:rsid w:val="000A5EEB"/>
    <w:rsid w:val="000B09EF"/>
    <w:rsid w:val="000B4E45"/>
    <w:rsid w:val="00116AE5"/>
    <w:rsid w:val="00127F93"/>
    <w:rsid w:val="00136959"/>
    <w:rsid w:val="001B1FDC"/>
    <w:rsid w:val="001D5C54"/>
    <w:rsid w:val="001E34F0"/>
    <w:rsid w:val="002041FE"/>
    <w:rsid w:val="0021639D"/>
    <w:rsid w:val="00250324"/>
    <w:rsid w:val="00266C91"/>
    <w:rsid w:val="002A55FE"/>
    <w:rsid w:val="002A7785"/>
    <w:rsid w:val="002E4B42"/>
    <w:rsid w:val="002E6FE5"/>
    <w:rsid w:val="00316821"/>
    <w:rsid w:val="0033319B"/>
    <w:rsid w:val="00344686"/>
    <w:rsid w:val="0038149F"/>
    <w:rsid w:val="00436220"/>
    <w:rsid w:val="00486EF3"/>
    <w:rsid w:val="004B59D5"/>
    <w:rsid w:val="004D6F10"/>
    <w:rsid w:val="004E3716"/>
    <w:rsid w:val="004E5304"/>
    <w:rsid w:val="0050517B"/>
    <w:rsid w:val="0056314D"/>
    <w:rsid w:val="005A6735"/>
    <w:rsid w:val="005B349B"/>
    <w:rsid w:val="005C6423"/>
    <w:rsid w:val="00687EA1"/>
    <w:rsid w:val="006948D7"/>
    <w:rsid w:val="006B3171"/>
    <w:rsid w:val="006B5069"/>
    <w:rsid w:val="006B6DC3"/>
    <w:rsid w:val="006D1B95"/>
    <w:rsid w:val="006D2448"/>
    <w:rsid w:val="00712580"/>
    <w:rsid w:val="00714FEF"/>
    <w:rsid w:val="00770D7D"/>
    <w:rsid w:val="00782393"/>
    <w:rsid w:val="007A0984"/>
    <w:rsid w:val="00802D26"/>
    <w:rsid w:val="0081677A"/>
    <w:rsid w:val="00856CA3"/>
    <w:rsid w:val="008659E0"/>
    <w:rsid w:val="00873D29"/>
    <w:rsid w:val="0087576D"/>
    <w:rsid w:val="008C3744"/>
    <w:rsid w:val="008E35D1"/>
    <w:rsid w:val="009219C0"/>
    <w:rsid w:val="00951B07"/>
    <w:rsid w:val="009675F5"/>
    <w:rsid w:val="009D5E7A"/>
    <w:rsid w:val="009E2B37"/>
    <w:rsid w:val="00A13F31"/>
    <w:rsid w:val="00A34270"/>
    <w:rsid w:val="00A44CD6"/>
    <w:rsid w:val="00A6012F"/>
    <w:rsid w:val="00A92F9B"/>
    <w:rsid w:val="00AE0CE6"/>
    <w:rsid w:val="00B16380"/>
    <w:rsid w:val="00B27AED"/>
    <w:rsid w:val="00B45F6A"/>
    <w:rsid w:val="00B54808"/>
    <w:rsid w:val="00B6451B"/>
    <w:rsid w:val="00B67D6C"/>
    <w:rsid w:val="00B71F7F"/>
    <w:rsid w:val="00B87B3F"/>
    <w:rsid w:val="00B978F2"/>
    <w:rsid w:val="00BC5F0D"/>
    <w:rsid w:val="00BD1FA1"/>
    <w:rsid w:val="00BE3E45"/>
    <w:rsid w:val="00C468B2"/>
    <w:rsid w:val="00CA2956"/>
    <w:rsid w:val="00CB48D5"/>
    <w:rsid w:val="00CD5F53"/>
    <w:rsid w:val="00D32403"/>
    <w:rsid w:val="00D337E3"/>
    <w:rsid w:val="00D34D4C"/>
    <w:rsid w:val="00D36039"/>
    <w:rsid w:val="00D86D23"/>
    <w:rsid w:val="00DB7D7C"/>
    <w:rsid w:val="00DC276C"/>
    <w:rsid w:val="00DE0506"/>
    <w:rsid w:val="00DE4FDF"/>
    <w:rsid w:val="00E01384"/>
    <w:rsid w:val="00E12CF8"/>
    <w:rsid w:val="00E22148"/>
    <w:rsid w:val="00E8185D"/>
    <w:rsid w:val="00EA540C"/>
    <w:rsid w:val="00EB48A3"/>
    <w:rsid w:val="00EC6D88"/>
    <w:rsid w:val="00ED5A77"/>
    <w:rsid w:val="00ED7181"/>
    <w:rsid w:val="00F6021E"/>
    <w:rsid w:val="00F67DE5"/>
    <w:rsid w:val="00F72D75"/>
    <w:rsid w:val="00FB674D"/>
    <w:rsid w:val="00FC72D6"/>
    <w:rsid w:val="00FD0B4B"/>
    <w:rsid w:val="00FE18C5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9F13F"/>
  <w15:chartTrackingRefBased/>
  <w15:docId w15:val="{765F7CD6-CD59-47E2-B5B5-316E9998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B42"/>
  </w:style>
  <w:style w:type="paragraph" w:styleId="Nagwek1">
    <w:name w:val="heading 1"/>
    <w:basedOn w:val="Normalny"/>
    <w:link w:val="Nagwek1Znak"/>
    <w:uiPriority w:val="9"/>
    <w:qFormat/>
    <w:rsid w:val="00FD0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0B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D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B4B"/>
    <w:rPr>
      <w:b/>
      <w:bCs/>
    </w:rPr>
  </w:style>
  <w:style w:type="paragraph" w:styleId="Akapitzlist">
    <w:name w:val="List Paragraph"/>
    <w:basedOn w:val="Normalny"/>
    <w:uiPriority w:val="34"/>
    <w:qFormat/>
    <w:rsid w:val="00DE4F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F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6C9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7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8D7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7D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7D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148"/>
  </w:style>
  <w:style w:type="paragraph" w:styleId="Poprawka">
    <w:name w:val="Revision"/>
    <w:hidden/>
    <w:uiPriority w:val="99"/>
    <w:semiHidden/>
    <w:rsid w:val="00563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a.nadarzyn.pl/dla-czytelnika/legi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B89D-C2FD-4522-A5AC-3EF96E5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4692</Words>
  <Characters>28152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2021-02-26T14:50:00Z</cp:lastPrinted>
  <dcterms:created xsi:type="dcterms:W3CDTF">2021-03-02T14:34:00Z</dcterms:created>
  <dcterms:modified xsi:type="dcterms:W3CDTF">2022-02-11T13:23:00Z</dcterms:modified>
</cp:coreProperties>
</file>